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5"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0B2252">
        <w:rPr>
          <w:rFonts w:ascii="Times New Roman" w:hAnsi="Times New Roman" w:cs="Times New Roman"/>
          <w:b/>
          <w:sz w:val="52"/>
          <w:szCs w:val="52"/>
        </w:rPr>
        <w:t xml:space="preserve"> 6</w:t>
      </w:r>
      <w:r w:rsidR="008947D9">
        <w:rPr>
          <w:rFonts w:ascii="Times New Roman" w:hAnsi="Times New Roman" w:cs="Times New Roman"/>
          <w:b/>
          <w:sz w:val="52"/>
          <w:szCs w:val="52"/>
        </w:rPr>
        <w:t xml:space="preserve"> </w:t>
      </w:r>
      <w:r w:rsidR="00E106F8">
        <w:rPr>
          <w:rFonts w:ascii="Times New Roman" w:hAnsi="Times New Roman" w:cs="Times New Roman"/>
          <w:b/>
          <w:sz w:val="52"/>
          <w:szCs w:val="52"/>
        </w:rPr>
        <w:t xml:space="preserve"> от </w:t>
      </w:r>
      <w:r w:rsidR="000B2252">
        <w:rPr>
          <w:rFonts w:ascii="Times New Roman" w:hAnsi="Times New Roman" w:cs="Times New Roman"/>
          <w:b/>
          <w:sz w:val="52"/>
          <w:szCs w:val="52"/>
        </w:rPr>
        <w:t>06</w:t>
      </w:r>
      <w:r w:rsidR="00B80E49">
        <w:rPr>
          <w:rFonts w:ascii="Times New Roman" w:hAnsi="Times New Roman" w:cs="Times New Roman"/>
          <w:b/>
          <w:sz w:val="52"/>
          <w:szCs w:val="52"/>
        </w:rPr>
        <w:t>.</w:t>
      </w:r>
      <w:r w:rsidR="008947D9">
        <w:rPr>
          <w:rFonts w:ascii="Times New Roman" w:hAnsi="Times New Roman" w:cs="Times New Roman"/>
          <w:b/>
          <w:sz w:val="52"/>
          <w:szCs w:val="52"/>
        </w:rPr>
        <w:t>02</w:t>
      </w:r>
      <w:r w:rsidR="00015CE6">
        <w:rPr>
          <w:rFonts w:ascii="Times New Roman" w:hAnsi="Times New Roman" w:cs="Times New Roman"/>
          <w:b/>
          <w:sz w:val="52"/>
          <w:szCs w:val="52"/>
        </w:rPr>
        <w:t>.2024</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1643A0" w:rsidRDefault="001643A0" w:rsidP="006E117D">
      <w:pPr>
        <w:spacing w:after="0" w:line="240" w:lineRule="auto"/>
        <w:rPr>
          <w:rFonts w:ascii="Times New Roman" w:hAnsi="Times New Roman" w:cs="Times New Roman"/>
        </w:rPr>
      </w:pPr>
    </w:p>
    <w:p w:rsidR="001643A0" w:rsidRDefault="001643A0" w:rsidP="006E117D">
      <w:pPr>
        <w:spacing w:after="0" w:line="240" w:lineRule="auto"/>
        <w:rPr>
          <w:rFonts w:ascii="Times New Roman" w:hAnsi="Times New Roman" w:cs="Times New Roman"/>
        </w:rPr>
      </w:pPr>
    </w:p>
    <w:p w:rsidR="001643A0" w:rsidRDefault="001643A0" w:rsidP="006E117D">
      <w:pPr>
        <w:spacing w:after="0" w:line="240" w:lineRule="auto"/>
        <w:rPr>
          <w:rFonts w:ascii="Times New Roman" w:hAnsi="Times New Roman" w:cs="Times New Roman"/>
        </w:rPr>
      </w:pPr>
    </w:p>
    <w:p w:rsidR="001643A0" w:rsidRDefault="001643A0" w:rsidP="006E117D">
      <w:pPr>
        <w:spacing w:after="0" w:line="240" w:lineRule="auto"/>
        <w:rPr>
          <w:rFonts w:ascii="Times New Roman" w:hAnsi="Times New Roman" w:cs="Times New Roman"/>
        </w:rPr>
      </w:pPr>
    </w:p>
    <w:p w:rsidR="001643A0" w:rsidRDefault="001643A0" w:rsidP="006E117D">
      <w:pPr>
        <w:spacing w:after="0" w:line="240" w:lineRule="auto"/>
        <w:rPr>
          <w:rFonts w:ascii="Times New Roman" w:hAnsi="Times New Roman" w:cs="Times New Roman"/>
        </w:rPr>
      </w:pPr>
    </w:p>
    <w:p w:rsidR="001643A0" w:rsidRPr="001643A0" w:rsidRDefault="001643A0" w:rsidP="001643A0">
      <w:pPr>
        <w:spacing w:after="0"/>
        <w:rPr>
          <w:rFonts w:ascii="Times New Roman" w:eastAsia="Times New Roman" w:hAnsi="Times New Roman" w:cs="Times New Roman"/>
          <w:b/>
          <w:sz w:val="28"/>
          <w:szCs w:val="28"/>
        </w:rPr>
      </w:pPr>
      <w:r w:rsidRPr="001643A0">
        <w:rPr>
          <w:rFonts w:ascii="Times New Roman" w:eastAsia="Times New Roman" w:hAnsi="Times New Roman" w:cs="Times New Roman"/>
          <w:b/>
          <w:sz w:val="28"/>
          <w:szCs w:val="28"/>
        </w:rPr>
        <w:lastRenderedPageBreak/>
        <w:t xml:space="preserve">                                                           </w:t>
      </w:r>
      <w:r w:rsidRPr="001643A0">
        <w:rPr>
          <w:rFonts w:ascii="Times New Roman" w:eastAsia="Times New Roman" w:hAnsi="Times New Roman" w:cs="Times New Roman"/>
          <w:b/>
          <w:noProof/>
          <w:sz w:val="28"/>
          <w:szCs w:val="28"/>
        </w:rPr>
        <w:drawing>
          <wp:inline distT="0" distB="0" distL="0" distR="0" wp14:anchorId="50836BE8" wp14:editId="5CCF819D">
            <wp:extent cx="485775" cy="609600"/>
            <wp:effectExtent l="0" t="0" r="9525" b="0"/>
            <wp:docPr id="2" name="Рисунок 2"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tapovo_ss_c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1643A0" w:rsidRPr="001643A0" w:rsidRDefault="001643A0" w:rsidP="001643A0">
      <w:pPr>
        <w:spacing w:after="0"/>
        <w:jc w:val="center"/>
        <w:rPr>
          <w:rFonts w:ascii="Times New Roman" w:eastAsia="Times New Roman" w:hAnsi="Times New Roman" w:cs="Times New Roman"/>
          <w:b/>
          <w:sz w:val="28"/>
          <w:szCs w:val="28"/>
        </w:rPr>
      </w:pPr>
      <w:r w:rsidRPr="001643A0">
        <w:rPr>
          <w:rFonts w:ascii="Times New Roman" w:eastAsia="Times New Roman" w:hAnsi="Times New Roman" w:cs="Times New Roman"/>
          <w:sz w:val="28"/>
          <w:szCs w:val="28"/>
        </w:rPr>
        <w:t>АДМИНИСТРАЦИЯ ПОТАПОВСКОГО СЕЛЬСОВЕТА</w:t>
      </w:r>
    </w:p>
    <w:p w:rsidR="001643A0" w:rsidRPr="001643A0" w:rsidRDefault="001643A0" w:rsidP="001643A0">
      <w:pPr>
        <w:spacing w:after="0"/>
        <w:jc w:val="center"/>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ЕНИСЕЙСКОГО РАЙОНА КРАСНОЯРСКОГО КРАЯ</w:t>
      </w:r>
    </w:p>
    <w:p w:rsidR="001643A0" w:rsidRPr="001643A0" w:rsidRDefault="001643A0" w:rsidP="001643A0">
      <w:pPr>
        <w:spacing w:after="0"/>
        <w:rPr>
          <w:rFonts w:ascii="Times New Roman" w:eastAsia="Times New Roman" w:hAnsi="Times New Roman" w:cs="Times New Roman"/>
          <w:sz w:val="32"/>
          <w:szCs w:val="32"/>
        </w:rPr>
      </w:pPr>
    </w:p>
    <w:p w:rsidR="001643A0" w:rsidRPr="001643A0" w:rsidRDefault="001643A0" w:rsidP="001643A0">
      <w:pPr>
        <w:spacing w:after="0"/>
        <w:jc w:val="center"/>
        <w:rPr>
          <w:rFonts w:ascii="Times New Roman" w:eastAsia="Times New Roman" w:hAnsi="Times New Roman" w:cs="Times New Roman"/>
          <w:b/>
          <w:sz w:val="28"/>
          <w:szCs w:val="28"/>
        </w:rPr>
      </w:pPr>
      <w:r w:rsidRPr="001643A0">
        <w:rPr>
          <w:rFonts w:ascii="Times New Roman" w:eastAsia="Times New Roman" w:hAnsi="Times New Roman" w:cs="Times New Roman"/>
          <w:b/>
          <w:sz w:val="28"/>
          <w:szCs w:val="28"/>
        </w:rPr>
        <w:t>ПОСТАНОВЛЕНИЕ</w:t>
      </w:r>
    </w:p>
    <w:p w:rsidR="001643A0" w:rsidRPr="001643A0" w:rsidRDefault="001643A0" w:rsidP="001643A0">
      <w:pPr>
        <w:spacing w:after="0"/>
        <w:rPr>
          <w:rFonts w:ascii="Times New Roman" w:eastAsia="Times New Roman" w:hAnsi="Times New Roman" w:cs="Times New Roman"/>
          <w:sz w:val="36"/>
          <w:szCs w:val="36"/>
        </w:rPr>
      </w:pPr>
    </w:p>
    <w:p w:rsidR="001643A0" w:rsidRPr="001643A0" w:rsidRDefault="001643A0" w:rsidP="001643A0">
      <w:pPr>
        <w:spacing w:after="0"/>
        <w:rPr>
          <w:rFonts w:ascii="Times New Roman" w:eastAsia="Times New Roman" w:hAnsi="Times New Roman" w:cs="Times New Roman"/>
          <w:sz w:val="24"/>
          <w:szCs w:val="24"/>
        </w:rPr>
      </w:pPr>
      <w:r w:rsidRPr="001643A0">
        <w:rPr>
          <w:rFonts w:ascii="Times New Roman" w:eastAsia="Times New Roman" w:hAnsi="Times New Roman" w:cs="Times New Roman"/>
          <w:sz w:val="24"/>
          <w:szCs w:val="24"/>
        </w:rPr>
        <w:t>06.02.2024                                                с. Потапово                                                     № 8-п</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8"/>
          <w:szCs w:val="28"/>
        </w:rPr>
        <w:br/>
      </w:r>
    </w:p>
    <w:p w:rsidR="001643A0" w:rsidRPr="001643A0" w:rsidRDefault="001643A0" w:rsidP="001643A0">
      <w:pPr>
        <w:spacing w:after="0" w:line="240" w:lineRule="auto"/>
        <w:jc w:val="both"/>
        <w:rPr>
          <w:rFonts w:ascii="Times New Roman" w:eastAsia="Times New Roman" w:hAnsi="Times New Roman" w:cs="Times New Roman"/>
          <w:b/>
          <w:bCs/>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jc w:val="both"/>
        <w:rPr>
          <w:rFonts w:ascii="Times New Roman" w:eastAsia="Times New Roman" w:hAnsi="Times New Roman" w:cs="Times New Roman"/>
          <w:b/>
          <w:bCs/>
          <w:sz w:val="28"/>
          <w:szCs w:val="28"/>
        </w:rPr>
      </w:pPr>
      <w:r w:rsidRPr="001643A0">
        <w:rPr>
          <w:rFonts w:ascii="Times New Roman" w:eastAsia="Times New Roman" w:hAnsi="Times New Roman" w:cs="Times New Roman"/>
          <w:b/>
          <w:bCs/>
          <w:sz w:val="28"/>
          <w:szCs w:val="28"/>
        </w:rPr>
        <w:t>Об утверждении порядка об учете муниципального имущества и ведении реестра муниципального имущества</w:t>
      </w:r>
    </w:p>
    <w:p w:rsidR="001643A0" w:rsidRPr="001643A0" w:rsidRDefault="001643A0" w:rsidP="001643A0">
      <w:pPr>
        <w:spacing w:after="0" w:line="240" w:lineRule="auto"/>
        <w:jc w:val="both"/>
        <w:rPr>
          <w:rFonts w:ascii="Times New Roman" w:eastAsia="Times New Roman" w:hAnsi="Times New Roman" w:cs="Times New Roman"/>
          <w:b/>
          <w:bCs/>
          <w:sz w:val="28"/>
          <w:szCs w:val="28"/>
        </w:rPr>
      </w:pPr>
      <w:r w:rsidRPr="001643A0">
        <w:rPr>
          <w:rFonts w:ascii="Times New Roman" w:eastAsia="Times New Roman" w:hAnsi="Times New Roman" w:cs="Times New Roman"/>
          <w:sz w:val="28"/>
          <w:szCs w:val="28"/>
        </w:rPr>
        <w:t> </w:t>
      </w:r>
    </w:p>
    <w:p w:rsidR="001643A0" w:rsidRPr="001643A0" w:rsidRDefault="001643A0" w:rsidP="001643A0">
      <w:pPr>
        <w:spacing w:after="0" w:line="240" w:lineRule="auto"/>
        <w:ind w:firstLine="709"/>
        <w:jc w:val="both"/>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 xml:space="preserve">В соответствии с </w:t>
      </w:r>
      <w:hyperlink r:id="rId7" w:history="1">
        <w:r w:rsidRPr="001643A0">
          <w:rPr>
            <w:rFonts w:ascii="Times New Roman" w:eastAsia="Times New Roman" w:hAnsi="Times New Roman" w:cs="Times New Roman"/>
            <w:sz w:val="28"/>
            <w:szCs w:val="28"/>
          </w:rPr>
          <w:t>частью 5 статьи 51</w:t>
        </w:r>
      </w:hyperlink>
      <w:r w:rsidRPr="001643A0">
        <w:rPr>
          <w:rFonts w:ascii="Times New Roman" w:eastAsia="Times New Roman" w:hAnsi="Times New Roman" w:cs="Times New Roman"/>
          <w:sz w:val="28"/>
          <w:szCs w:val="28"/>
        </w:rPr>
        <w:t xml:space="preserve"> Федерального закона от 6 октября 2003 г. № 131-ФЗ «Об общих принципах организации местного самоуправления в Российской Федерации», руководствуясь </w:t>
      </w:r>
      <w:hyperlink r:id="rId8" w:history="1">
        <w:r w:rsidRPr="001643A0">
          <w:rPr>
            <w:rFonts w:ascii="Times New Roman" w:eastAsia="Times New Roman" w:hAnsi="Times New Roman" w:cs="Times New Roman"/>
            <w:sz w:val="28"/>
            <w:szCs w:val="28"/>
          </w:rPr>
          <w:t>Уставом Потаповского сельсовета</w:t>
        </w:r>
      </w:hyperlink>
      <w:r w:rsidRPr="001643A0">
        <w:rPr>
          <w:rFonts w:ascii="Times New Roman" w:eastAsia="Times New Roman" w:hAnsi="Times New Roman" w:cs="Times New Roman"/>
          <w:sz w:val="28"/>
          <w:szCs w:val="28"/>
        </w:rPr>
        <w:t>, ПОСТАНОВЛЯЮ:</w:t>
      </w:r>
    </w:p>
    <w:p w:rsidR="001643A0" w:rsidRPr="001643A0" w:rsidRDefault="001643A0" w:rsidP="001643A0">
      <w:pPr>
        <w:spacing w:after="0" w:line="240" w:lineRule="auto"/>
        <w:ind w:firstLine="709"/>
        <w:jc w:val="both"/>
        <w:rPr>
          <w:rFonts w:ascii="Times New Roman" w:eastAsia="Times New Roman" w:hAnsi="Times New Roman" w:cs="Times New Roman"/>
          <w:sz w:val="28"/>
          <w:szCs w:val="28"/>
        </w:rPr>
      </w:pPr>
    </w:p>
    <w:p w:rsidR="001643A0" w:rsidRPr="001643A0" w:rsidRDefault="001643A0" w:rsidP="001643A0">
      <w:pPr>
        <w:spacing w:after="0" w:line="240" w:lineRule="auto"/>
        <w:ind w:firstLine="709"/>
        <w:jc w:val="both"/>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1. Утвердить Порядок об учете муниципального имущества и ведении реестра муниципального имущества согласно приложению.</w:t>
      </w:r>
    </w:p>
    <w:p w:rsidR="001643A0" w:rsidRPr="001643A0" w:rsidRDefault="001643A0" w:rsidP="001643A0">
      <w:pPr>
        <w:spacing w:after="0" w:line="240" w:lineRule="auto"/>
        <w:ind w:firstLine="709"/>
        <w:jc w:val="both"/>
        <w:rPr>
          <w:rFonts w:ascii="Times New Roman" w:eastAsia="Calibri" w:hAnsi="Times New Roman" w:cs="Times New Roman"/>
          <w:sz w:val="28"/>
          <w:szCs w:val="27"/>
          <w:lang w:eastAsia="en-US"/>
        </w:rPr>
      </w:pPr>
      <w:r w:rsidRPr="001643A0">
        <w:rPr>
          <w:rFonts w:ascii="Calibri" w:eastAsia="Calibri" w:hAnsi="Calibri" w:cs="Times New Roman"/>
          <w:sz w:val="28"/>
          <w:szCs w:val="28"/>
          <w:lang w:eastAsia="en-US"/>
        </w:rPr>
        <w:t xml:space="preserve">2. </w:t>
      </w:r>
      <w:r w:rsidRPr="001643A0">
        <w:rPr>
          <w:rFonts w:ascii="Times New Roman" w:eastAsia="Calibri" w:hAnsi="Times New Roman" w:cs="Times New Roman"/>
          <w:sz w:val="28"/>
          <w:szCs w:val="27"/>
          <w:lang w:eastAsia="en-US"/>
        </w:rPr>
        <w:t xml:space="preserve">Контроль исполнения настоящего постановления оставляю за собой. </w:t>
      </w:r>
    </w:p>
    <w:p w:rsidR="001643A0" w:rsidRPr="001643A0" w:rsidRDefault="001643A0" w:rsidP="001643A0">
      <w:pPr>
        <w:widowControl w:val="0"/>
        <w:tabs>
          <w:tab w:val="left" w:pos="0"/>
        </w:tabs>
        <w:spacing w:after="0" w:line="298" w:lineRule="exact"/>
        <w:ind w:firstLine="740"/>
        <w:jc w:val="both"/>
        <w:rPr>
          <w:rFonts w:ascii="Times New Roman" w:eastAsia="Times New Roman" w:hAnsi="Times New Roman" w:cs="Times New Roman"/>
          <w:sz w:val="28"/>
          <w:szCs w:val="26"/>
          <w:lang w:bidi="ru-RU"/>
        </w:rPr>
      </w:pPr>
      <w:r w:rsidRPr="001643A0">
        <w:rPr>
          <w:rFonts w:ascii="Times New Roman" w:eastAsia="Times New Roman" w:hAnsi="Times New Roman" w:cs="Times New Roman"/>
          <w:sz w:val="28"/>
          <w:szCs w:val="28"/>
        </w:rPr>
        <w:t xml:space="preserve">3.  Постановление вступает в силу со дня подписания, подлежит опубликованию (обнародованию) и размещению на официальном информационном Интернет-сайте </w:t>
      </w:r>
      <w:r w:rsidRPr="001643A0">
        <w:rPr>
          <w:rFonts w:ascii="Times New Roman" w:eastAsia="Times New Roman" w:hAnsi="Times New Roman" w:cs="Times New Roman"/>
          <w:sz w:val="28"/>
          <w:szCs w:val="28"/>
          <w:lang w:bidi="ru-RU"/>
        </w:rPr>
        <w:t>администрации Потаповского сельсовета.</w:t>
      </w:r>
    </w:p>
    <w:p w:rsidR="001643A0" w:rsidRPr="001643A0" w:rsidRDefault="001643A0" w:rsidP="001643A0">
      <w:pPr>
        <w:widowControl w:val="0"/>
        <w:spacing w:after="0" w:line="240" w:lineRule="auto"/>
        <w:contextualSpacing/>
        <w:jc w:val="both"/>
        <w:rPr>
          <w:rFonts w:ascii="Times New Roman" w:eastAsia="Tahoma" w:hAnsi="Times New Roman" w:cs="Times New Roman"/>
          <w:color w:val="000000"/>
          <w:sz w:val="28"/>
          <w:szCs w:val="27"/>
          <w:lang w:bidi="ru-RU"/>
        </w:rPr>
      </w:pPr>
    </w:p>
    <w:p w:rsidR="001643A0" w:rsidRPr="001643A0" w:rsidRDefault="001643A0" w:rsidP="001643A0">
      <w:pPr>
        <w:widowControl w:val="0"/>
        <w:spacing w:after="0" w:line="240" w:lineRule="auto"/>
        <w:contextualSpacing/>
        <w:jc w:val="both"/>
        <w:rPr>
          <w:rFonts w:ascii="Times New Roman" w:eastAsia="Tahoma" w:hAnsi="Times New Roman" w:cs="Times New Roman"/>
          <w:color w:val="000000"/>
          <w:sz w:val="28"/>
          <w:szCs w:val="27"/>
          <w:lang w:bidi="ru-RU"/>
        </w:rPr>
      </w:pPr>
    </w:p>
    <w:p w:rsidR="001643A0" w:rsidRPr="001643A0" w:rsidRDefault="001643A0" w:rsidP="001643A0">
      <w:pPr>
        <w:widowControl w:val="0"/>
        <w:spacing w:after="0" w:line="240" w:lineRule="auto"/>
        <w:contextualSpacing/>
        <w:jc w:val="both"/>
        <w:rPr>
          <w:rFonts w:ascii="Times New Roman" w:eastAsia="Tahoma" w:hAnsi="Times New Roman" w:cs="Times New Roman"/>
          <w:color w:val="000000"/>
          <w:sz w:val="28"/>
          <w:szCs w:val="27"/>
          <w:lang w:bidi="ru-RU"/>
        </w:rPr>
      </w:pPr>
    </w:p>
    <w:p w:rsidR="001643A0" w:rsidRPr="001643A0" w:rsidRDefault="001643A0" w:rsidP="001643A0">
      <w:pPr>
        <w:widowControl w:val="0"/>
        <w:spacing w:after="0" w:line="240" w:lineRule="auto"/>
        <w:contextualSpacing/>
        <w:jc w:val="both"/>
        <w:rPr>
          <w:rFonts w:ascii="Times New Roman" w:eastAsia="Tahoma" w:hAnsi="Times New Roman" w:cs="Times New Roman"/>
          <w:color w:val="000000"/>
          <w:sz w:val="28"/>
          <w:szCs w:val="27"/>
          <w:lang w:bidi="ru-RU"/>
        </w:rPr>
      </w:pPr>
      <w:r w:rsidRPr="001643A0">
        <w:rPr>
          <w:rFonts w:ascii="Times New Roman" w:eastAsia="Tahoma" w:hAnsi="Times New Roman" w:cs="Times New Roman"/>
          <w:color w:val="000000"/>
          <w:sz w:val="28"/>
          <w:szCs w:val="27"/>
          <w:lang w:bidi="ru-RU"/>
        </w:rPr>
        <w:t>Глава</w:t>
      </w:r>
    </w:p>
    <w:p w:rsidR="001643A0" w:rsidRPr="001643A0" w:rsidRDefault="001643A0" w:rsidP="001643A0">
      <w:pPr>
        <w:widowControl w:val="0"/>
        <w:spacing w:after="0" w:line="240" w:lineRule="auto"/>
        <w:contextualSpacing/>
        <w:jc w:val="both"/>
        <w:rPr>
          <w:rFonts w:ascii="Times New Roman" w:eastAsia="Tahoma" w:hAnsi="Times New Roman" w:cs="Times New Roman"/>
          <w:color w:val="000000"/>
          <w:sz w:val="28"/>
          <w:szCs w:val="27"/>
          <w:lang w:bidi="ru-RU"/>
        </w:rPr>
      </w:pPr>
      <w:r w:rsidRPr="001643A0">
        <w:rPr>
          <w:rFonts w:ascii="Times New Roman" w:eastAsia="Tahoma" w:hAnsi="Times New Roman" w:cs="Times New Roman"/>
          <w:color w:val="000000"/>
          <w:sz w:val="28"/>
          <w:szCs w:val="27"/>
          <w:lang w:bidi="ru-RU"/>
        </w:rPr>
        <w:t>Потаповского сельсовета                                                                   В.К. Зиброва</w:t>
      </w:r>
    </w:p>
    <w:p w:rsidR="001643A0" w:rsidRPr="001643A0" w:rsidRDefault="001643A0" w:rsidP="001643A0">
      <w:pPr>
        <w:widowControl w:val="0"/>
        <w:spacing w:after="0" w:line="240" w:lineRule="auto"/>
        <w:jc w:val="both"/>
        <w:rPr>
          <w:rFonts w:ascii="Times New Roman" w:eastAsia="Tahoma" w:hAnsi="Times New Roman" w:cs="Times New Roman"/>
          <w:color w:val="000000"/>
          <w:sz w:val="24"/>
          <w:szCs w:val="27"/>
          <w:lang w:bidi="ru-RU"/>
        </w:rPr>
      </w:pPr>
    </w:p>
    <w:p w:rsidR="001643A0" w:rsidRPr="001643A0" w:rsidRDefault="001643A0" w:rsidP="001643A0">
      <w:pPr>
        <w:spacing w:after="0" w:line="240" w:lineRule="auto"/>
        <w:ind w:firstLine="709"/>
        <w:jc w:val="both"/>
        <w:rPr>
          <w:rFonts w:ascii="Times New Roman" w:eastAsia="Times New Roman" w:hAnsi="Times New Roman" w:cs="Times New Roman"/>
          <w:sz w:val="28"/>
          <w:szCs w:val="28"/>
        </w:rPr>
      </w:pPr>
    </w:p>
    <w:p w:rsidR="001643A0" w:rsidRPr="001643A0" w:rsidRDefault="001643A0" w:rsidP="001643A0">
      <w:pPr>
        <w:spacing w:after="0" w:line="240" w:lineRule="auto"/>
        <w:jc w:val="both"/>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 </w:t>
      </w:r>
    </w:p>
    <w:p w:rsidR="001643A0" w:rsidRPr="001643A0" w:rsidRDefault="001643A0" w:rsidP="001643A0">
      <w:pPr>
        <w:spacing w:after="0" w:line="240" w:lineRule="auto"/>
        <w:jc w:val="both"/>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 </w:t>
      </w:r>
    </w:p>
    <w:p w:rsidR="001643A0" w:rsidRPr="001643A0" w:rsidRDefault="001643A0" w:rsidP="001643A0">
      <w:pPr>
        <w:spacing w:after="0" w:line="240" w:lineRule="auto"/>
        <w:jc w:val="both"/>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 </w:t>
      </w:r>
    </w:p>
    <w:p w:rsidR="001643A0" w:rsidRPr="001643A0" w:rsidRDefault="001643A0" w:rsidP="001643A0">
      <w:pPr>
        <w:spacing w:after="0" w:line="240" w:lineRule="auto"/>
        <w:jc w:val="both"/>
        <w:rPr>
          <w:rFonts w:ascii="Times New Roman" w:eastAsia="Times New Roman" w:hAnsi="Times New Roman" w:cs="Times New Roman"/>
          <w:sz w:val="28"/>
          <w:szCs w:val="28"/>
        </w:rPr>
      </w:pPr>
      <w:r w:rsidRPr="001643A0">
        <w:rPr>
          <w:rFonts w:ascii="Times New Roman" w:eastAsia="Times New Roman" w:hAnsi="Times New Roman" w:cs="Times New Roman"/>
          <w:sz w:val="28"/>
          <w:szCs w:val="28"/>
        </w:rPr>
        <w:t> </w:t>
      </w:r>
    </w:p>
    <w:p w:rsidR="001643A0" w:rsidRPr="001643A0" w:rsidRDefault="001643A0" w:rsidP="001643A0">
      <w:pPr>
        <w:spacing w:after="0" w:line="240" w:lineRule="auto"/>
        <w:ind w:firstLine="4962"/>
        <w:jc w:val="both"/>
        <w:rPr>
          <w:rFonts w:ascii="Times New Roman" w:eastAsia="Times New Roman" w:hAnsi="Times New Roman" w:cs="Times New Roman"/>
          <w:sz w:val="28"/>
          <w:szCs w:val="28"/>
          <w:highlight w:val="yellow"/>
        </w:rPr>
      </w:pPr>
    </w:p>
    <w:p w:rsidR="001643A0" w:rsidRPr="001643A0" w:rsidRDefault="001643A0" w:rsidP="001643A0">
      <w:pPr>
        <w:spacing w:after="0" w:line="240" w:lineRule="auto"/>
        <w:ind w:firstLine="4962"/>
        <w:jc w:val="both"/>
        <w:rPr>
          <w:rFonts w:ascii="Times New Roman" w:eastAsia="Times New Roman" w:hAnsi="Times New Roman" w:cs="Times New Roman"/>
          <w:sz w:val="28"/>
          <w:szCs w:val="28"/>
          <w:highlight w:val="yellow"/>
        </w:rPr>
      </w:pPr>
    </w:p>
    <w:p w:rsidR="001643A0" w:rsidRPr="001643A0" w:rsidRDefault="001643A0" w:rsidP="001643A0">
      <w:pPr>
        <w:spacing w:after="0" w:line="240" w:lineRule="auto"/>
        <w:ind w:firstLine="4962"/>
        <w:jc w:val="both"/>
        <w:rPr>
          <w:rFonts w:ascii="Times New Roman" w:eastAsia="Times New Roman" w:hAnsi="Times New Roman" w:cs="Times New Roman"/>
          <w:sz w:val="28"/>
          <w:szCs w:val="28"/>
          <w:highlight w:val="yellow"/>
        </w:rPr>
      </w:pPr>
    </w:p>
    <w:p w:rsidR="001643A0" w:rsidRPr="001643A0" w:rsidRDefault="001643A0" w:rsidP="001643A0">
      <w:pPr>
        <w:spacing w:after="0" w:line="240" w:lineRule="auto"/>
        <w:ind w:firstLine="4962"/>
        <w:jc w:val="both"/>
        <w:rPr>
          <w:rFonts w:ascii="Times New Roman" w:eastAsia="Times New Roman" w:hAnsi="Times New Roman" w:cs="Times New Roman"/>
          <w:sz w:val="24"/>
          <w:szCs w:val="28"/>
          <w:highlight w:val="yellow"/>
        </w:rPr>
      </w:pPr>
    </w:p>
    <w:p w:rsidR="001643A0" w:rsidRPr="001643A0" w:rsidRDefault="001643A0" w:rsidP="001643A0">
      <w:pPr>
        <w:spacing w:after="0" w:line="240" w:lineRule="auto"/>
        <w:ind w:firstLine="4962"/>
        <w:jc w:val="both"/>
        <w:rPr>
          <w:rFonts w:ascii="Times New Roman" w:eastAsia="Times New Roman" w:hAnsi="Times New Roman" w:cs="Times New Roman"/>
          <w:sz w:val="24"/>
          <w:szCs w:val="28"/>
          <w:highlight w:val="yellow"/>
        </w:rPr>
      </w:pPr>
    </w:p>
    <w:p w:rsidR="001643A0" w:rsidRPr="001643A0" w:rsidRDefault="001643A0" w:rsidP="001643A0">
      <w:pPr>
        <w:spacing w:after="0" w:line="240" w:lineRule="auto"/>
        <w:ind w:firstLine="4962"/>
        <w:jc w:val="both"/>
        <w:rPr>
          <w:rFonts w:ascii="Times New Roman" w:eastAsia="Times New Roman" w:hAnsi="Times New Roman" w:cs="Times New Roman"/>
          <w:sz w:val="24"/>
          <w:szCs w:val="28"/>
          <w:highlight w:val="yellow"/>
        </w:rPr>
      </w:pPr>
    </w:p>
    <w:p w:rsidR="001643A0" w:rsidRPr="001643A0" w:rsidRDefault="001643A0" w:rsidP="001643A0">
      <w:pPr>
        <w:spacing w:after="0" w:line="240" w:lineRule="auto"/>
        <w:jc w:val="both"/>
        <w:rPr>
          <w:rFonts w:ascii="Times New Roman" w:eastAsia="Times New Roman" w:hAnsi="Times New Roman" w:cs="Times New Roman"/>
          <w:sz w:val="24"/>
          <w:szCs w:val="28"/>
          <w:highlight w:val="yellow"/>
        </w:rPr>
      </w:pPr>
    </w:p>
    <w:p w:rsidR="001643A0" w:rsidRPr="001643A0" w:rsidRDefault="001643A0" w:rsidP="001643A0">
      <w:pPr>
        <w:spacing w:after="0" w:line="240" w:lineRule="auto"/>
        <w:jc w:val="both"/>
        <w:rPr>
          <w:rFonts w:ascii="Times New Roman" w:eastAsia="Times New Roman" w:hAnsi="Times New Roman" w:cs="Times New Roman"/>
          <w:sz w:val="24"/>
          <w:szCs w:val="28"/>
          <w:highlight w:val="yellow"/>
        </w:rPr>
      </w:pPr>
    </w:p>
    <w:p w:rsidR="001643A0" w:rsidRPr="001643A0" w:rsidRDefault="001643A0" w:rsidP="001643A0">
      <w:pPr>
        <w:spacing w:after="0" w:line="240" w:lineRule="auto"/>
        <w:ind w:firstLine="4962"/>
        <w:jc w:val="both"/>
        <w:rPr>
          <w:rFonts w:ascii="Times New Roman" w:eastAsia="Times New Roman" w:hAnsi="Times New Roman" w:cs="Times New Roman"/>
          <w:sz w:val="24"/>
          <w:szCs w:val="28"/>
          <w:highlight w:val="yellow"/>
        </w:rPr>
      </w:pPr>
    </w:p>
    <w:p w:rsidR="001643A0" w:rsidRPr="001643A0" w:rsidRDefault="001643A0" w:rsidP="001643A0">
      <w:pPr>
        <w:spacing w:after="0" w:line="240" w:lineRule="auto"/>
        <w:ind w:firstLine="4962"/>
        <w:jc w:val="right"/>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Утвержден</w:t>
      </w:r>
    </w:p>
    <w:p w:rsidR="001643A0" w:rsidRPr="001643A0" w:rsidRDefault="001643A0" w:rsidP="001643A0">
      <w:pPr>
        <w:spacing w:after="0" w:line="240" w:lineRule="auto"/>
        <w:ind w:firstLine="4962"/>
        <w:jc w:val="right"/>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постановлением администрации</w:t>
      </w:r>
    </w:p>
    <w:p w:rsidR="001643A0" w:rsidRPr="001643A0" w:rsidRDefault="001643A0" w:rsidP="001643A0">
      <w:pPr>
        <w:spacing w:after="0" w:line="240" w:lineRule="auto"/>
        <w:ind w:firstLine="4962"/>
        <w:jc w:val="right"/>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Потаповского сельсовета</w:t>
      </w:r>
    </w:p>
    <w:p w:rsidR="001643A0" w:rsidRPr="001643A0" w:rsidRDefault="001643A0" w:rsidP="001643A0">
      <w:pPr>
        <w:spacing w:after="0" w:line="240" w:lineRule="auto"/>
        <w:ind w:firstLine="4962"/>
        <w:jc w:val="right"/>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от 06.02.2024 № 8-п</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4"/>
          <w:szCs w:val="28"/>
        </w:rPr>
        <w:t> </w:t>
      </w:r>
    </w:p>
    <w:p w:rsidR="001643A0" w:rsidRPr="001643A0" w:rsidRDefault="001643A0" w:rsidP="001643A0">
      <w:pPr>
        <w:spacing w:after="0" w:line="240" w:lineRule="auto"/>
        <w:jc w:val="center"/>
        <w:rPr>
          <w:rFonts w:ascii="Times New Roman" w:eastAsia="Times New Roman" w:hAnsi="Times New Roman" w:cs="Times New Roman"/>
          <w:b/>
          <w:bCs/>
          <w:sz w:val="24"/>
          <w:szCs w:val="28"/>
        </w:rPr>
      </w:pPr>
      <w:r w:rsidRPr="001643A0">
        <w:rPr>
          <w:rFonts w:ascii="Times New Roman" w:eastAsia="Times New Roman" w:hAnsi="Times New Roman" w:cs="Times New Roman"/>
          <w:b/>
          <w:bCs/>
          <w:sz w:val="24"/>
          <w:szCs w:val="28"/>
        </w:rPr>
        <w:t>ПОРЯДОК</w:t>
      </w:r>
    </w:p>
    <w:p w:rsidR="001643A0" w:rsidRPr="001643A0" w:rsidRDefault="001643A0" w:rsidP="001643A0">
      <w:pPr>
        <w:spacing w:after="0" w:line="240" w:lineRule="auto"/>
        <w:jc w:val="center"/>
        <w:rPr>
          <w:rFonts w:ascii="Times New Roman" w:eastAsia="Times New Roman" w:hAnsi="Times New Roman" w:cs="Times New Roman"/>
          <w:b/>
          <w:bCs/>
          <w:sz w:val="24"/>
          <w:szCs w:val="28"/>
        </w:rPr>
      </w:pPr>
      <w:r w:rsidRPr="001643A0">
        <w:rPr>
          <w:rFonts w:ascii="Times New Roman" w:eastAsia="Times New Roman" w:hAnsi="Times New Roman" w:cs="Times New Roman"/>
          <w:b/>
          <w:bCs/>
          <w:sz w:val="24"/>
          <w:szCs w:val="28"/>
        </w:rPr>
        <w:t>ОБ УЧЕТЕ МУНИЦИПАЛЬНОГО ИМУЩЕСТВА И ВЕДЕНИИ</w:t>
      </w:r>
    </w:p>
    <w:p w:rsidR="001643A0" w:rsidRPr="001643A0" w:rsidRDefault="001643A0" w:rsidP="001643A0">
      <w:pPr>
        <w:spacing w:after="0" w:line="240" w:lineRule="auto"/>
        <w:jc w:val="center"/>
        <w:rPr>
          <w:rFonts w:ascii="Times New Roman" w:eastAsia="Times New Roman" w:hAnsi="Times New Roman" w:cs="Times New Roman"/>
          <w:b/>
          <w:bCs/>
          <w:sz w:val="24"/>
          <w:szCs w:val="28"/>
        </w:rPr>
      </w:pPr>
      <w:r w:rsidRPr="001643A0">
        <w:rPr>
          <w:rFonts w:ascii="Times New Roman" w:eastAsia="Times New Roman" w:hAnsi="Times New Roman" w:cs="Times New Roman"/>
          <w:b/>
          <w:bCs/>
          <w:sz w:val="24"/>
          <w:szCs w:val="28"/>
        </w:rPr>
        <w:t>РЕЕСТРА МУНИЦИПАЛЬНОГО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 ОБЩИЕ ПОЛОЖЕНИЯ И ОСНОВНЫЕ ПОНЯТИЯ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1.1.Настоящий Порядок устанавливает правила учета муниципального имущества и ведения реестра муниципального имущества администрации Потаповского сельсовета Енисейский район Красноярского края (далее именуется - Реестр) в соответствии с законодательством Российской Федерации, Красноярского края, нормативно – правовыми актами администрации Потаповского сельсовета, регулирующими отношения, возникающие при управлении и распоряжении муниципальным имуществом.</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Необходимость ведения Реестра вызвана организацией и усовершенствованием единой системы учета муниципального имущества  в целях повышения эффективности его использования.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1.2.В настоящем Порядке используются следующие понятия: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4"/>
          <w:szCs w:val="28"/>
        </w:rPr>
        <w:t xml:space="preserve">учет муниципального имущества </w:t>
      </w:r>
      <w:r w:rsidRPr="001643A0">
        <w:rPr>
          <w:rFonts w:ascii="Times New Roman" w:eastAsia="Times New Roman" w:hAnsi="Times New Roman" w:cs="Times New Roman"/>
          <w:sz w:val="24"/>
          <w:szCs w:val="28"/>
        </w:rPr>
        <w:t>- получение, экспертиза и хранение документов, содержащих сведения о муниципальном имуществе, внесение указанных сведений в реестр муниципального имущества (далее - Реестр) в объеме, необходимом для осуществления полномочий по управлению и распоряжению муниципальным имуществом;</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4"/>
          <w:szCs w:val="28"/>
        </w:rPr>
        <w:t>реестр</w:t>
      </w:r>
      <w:r w:rsidRPr="001643A0">
        <w:rPr>
          <w:rFonts w:ascii="Times New Roman" w:eastAsia="Times New Roman" w:hAnsi="Times New Roman" w:cs="Times New Roman"/>
          <w:sz w:val="24"/>
          <w:szCs w:val="28"/>
        </w:rPr>
        <w:t>–систематизированный свод документированных сведений об объектах учета, получаемых в результате проведения процедуры учета имущества, принадлежащего на праве собственности или в силу закона Енисейскому району;</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4"/>
          <w:szCs w:val="28"/>
        </w:rPr>
        <w:t>ведение Реестра</w:t>
      </w:r>
      <w:r w:rsidRPr="001643A0">
        <w:rPr>
          <w:rFonts w:ascii="Times New Roman" w:eastAsia="Times New Roman" w:hAnsi="Times New Roman" w:cs="Times New Roman"/>
          <w:sz w:val="24"/>
          <w:szCs w:val="28"/>
        </w:rPr>
        <w:t> – обеспечение функционирования информационной системы, представляющей собой организационно упорядоченную совокупность документов и информации, содержащейся в базе данных, необходимых для осуществления полномочий по управлению и распоряжению имуществом и предоставления сведений о нем;</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4"/>
          <w:szCs w:val="28"/>
        </w:rPr>
        <w:t xml:space="preserve">правообладатель </w:t>
      </w:r>
      <w:r w:rsidRPr="001643A0">
        <w:rPr>
          <w:rFonts w:ascii="Times New Roman" w:eastAsia="Times New Roman" w:hAnsi="Times New Roman" w:cs="Times New Roman"/>
          <w:sz w:val="24"/>
          <w:szCs w:val="28"/>
        </w:rPr>
        <w:t>- орган местного самоуправления администрации Потаповского сельсовета (далее – Потаповского сельсовета), администрация Потаповского сельсовета, структурные подразделения администрации Потаповского сельсовета, муниципальные учреждения (казенные, бюджетные, автономные), муниципальные унитарные предприятия, иные юридические лица, которым муниципальное имущество принадлежит на соответствующем вещном праве и в силу закона;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b/>
          <w:bCs/>
          <w:sz w:val="24"/>
          <w:szCs w:val="28"/>
        </w:rPr>
        <w:t>информация из Реестра</w:t>
      </w:r>
      <w:r w:rsidRPr="001643A0">
        <w:rPr>
          <w:rFonts w:ascii="Times New Roman" w:eastAsia="Times New Roman" w:hAnsi="Times New Roman" w:cs="Times New Roman"/>
          <w:sz w:val="24"/>
          <w:szCs w:val="28"/>
        </w:rPr>
        <w:t> – это, содержащая сведения о конкретном имуществе, выписка из Реестра или уведомление об отсутствии в Реестре сведений о конкретном объекте.</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ind w:firstLine="540"/>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 ОБЪЕКТЫ УЧЕТА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2.1.Объектами учета Реестра являются расположенные на территории Потаповского сельсовета или за его пределами следующее муниципальное имущество:</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недвижимое имущество, находящееся в муниципальной собственности муниципального образования Потаповского сельсовета (земельные участки, нежилые и жилые помещения, воздушное судно, судно воздушного плавания, иные объекты, прочно связанные с землей, перемещение которых без несоразмерного ущерба их назначению невозможно, в том числе здания, сооружения, объекты незавершенного строительства – независимо от стоимости, в том числе находящееся в долевой собственности);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lastRenderedPageBreak/>
        <w:t>- движимое имущество, находящееся в муниципальной собственности муниципального образования Потаповского сельсовета, акции, доли (вклады) в уставном (складочном) капитале хозяйственного общества или товарищества, либо иное не относящееся к недвижимости имущество;</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муниципальные унитарные предприятия, муниципальные учреждения, хозяйственные общества, товарищества и иные юридические лица, учредителем которых является муниципальное образование Потаповского сельсовета.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2.2. Не являются объектами учета библиотечный фонд, природные ресурсы (за исключением земли), музейные предметы и музейные коллекции, денежные средства, материальные запасы, которые подлежат специальному учету в соответствии с законодательством РФ.</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2.3. Учет муниципального имущества и ведение Реестра осуществляет уполномоченный администрацией Потаповского сельсовета орган по управлению и распоряжению муниципальным имуществом Потаповского сельсовета (далее – Уполномоченный орган).</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 ПОРЯДОК УЧЕТА МУНИЦИПАЛЬНОГО ИМУЩЕСТВА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3.1. Пообъектный учет муниципального имущества в Реестре включает в себя описание объекта учета с указанием его индивидуальных особенностей и характеристик, позволяющее однозначно его идентифицировать.</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Сведения об объектах учета Реестра представляют собой основные характеристики данных объектов и определяются на основании: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учредительных документов;</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документов бухгалтерской (бюджетной) отчетности правообладателя;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данных кадастрового учета и технической инвентаризации (кадастрового, технического паспорта либо выписки из технического паспорта);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данных государственной регистрации (свидетельства о государственной регистрации права либо выписки из единого государственного реестра прав на недвижимое имущество и сделок с ним, изготовленные не позднее месяца до дня предоставления);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утвержденных планов (программ) приватизации;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гражданско-правовых договоров;</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актов приема-передачи;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иных документов, подтверждающих характеристики объектов учета.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3.2. Для пообъектного учета муниципального имущества и внесения сведений в Реестр правообладатель представляет в Уполномоченный орган надлежащим образом заверенные копии документов, подтверждающие приобретение правообладателем объекта учета, возникновение соответствующего вещного права на объект учета или государственную регистрацию указанного права на него, если им является недвижимое имущество, и копии иных документов, подтверждающих сведения об объекте учета.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3.3. При изменении сведений об объекте учета, включая сведения о лицах, обладающих правами на него, а также для исключения имущества из Реестра правообладатель представляет в Уполномоченный орган для внесения в Реестр новые сведения об объекте учета: документы либо копии документов, подтверждающие новые сведения об объекте учета либо прекращение права муниципальной собственности, заверенные надлежащим образом.</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3.4. Основаниями для занесения информации в записи об изменениях сведений об объекте учета либо о прекращении права муниципальной собственности являются: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законодательные и иные нормативные правовые акты Российской Федерации, Красноярского края;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муниципальные правовые акты;</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lastRenderedPageBreak/>
        <w:t>документы, свидетельствующие о передаче, списании, ликвидации имущества, являющегося муниципальной собственностью;</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гражданско-правовые договоры, свидетельствующие о прекращении права муниципальной собственности;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данные отчетности правообладателей;</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свидетельства о государственной регистрации права собственности на объекты недвижимости;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вступившие в законную силу решения судов;</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иные, не противоречащие действующему законодательству основания.</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ind w:firstLine="540"/>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4.ПОРЯДОК ВЕДЕНИЯ РЕЕСТРА МУНИЦИПАЛЬНОГО ИМУЩЕСТВА</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 Ведение Реестра организует и осуществляет Уполномоченный орган.</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4.2. Уполномоченный орган при ведении Реестра обеспечивает:</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соблюдение порядка ведения;</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соблюдение прав доступа к реестру и защиту государственной и коммерческой тайны:</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информационно-справочное обслуживание, выдачу выписок из Реестра.</w:t>
      </w:r>
    </w:p>
    <w:p w:rsidR="001643A0" w:rsidRPr="001643A0" w:rsidRDefault="001643A0" w:rsidP="001643A0">
      <w:pPr>
        <w:spacing w:after="0" w:line="240" w:lineRule="auto"/>
        <w:ind w:firstLine="708"/>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4.3. Реестр создается и ведется в целях: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а) организации единой системы пообъектного учета муниципального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б) информационно – справочного обеспечения процесса подготовки и принятия решений по вопросам, касающимся муниципальной собственности и реализации прав собственника на эти объекты;</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в) обеспечения информацией об объектах муниципальной собственности заинтересованных государственных органов власти, органов местного самоуправления Потаповского сельсовета, других юридических и физических лиц при возникновении правоотношений с этими объектами, в том числе при заключении гражданско-правовых сделок;</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г) отражения движения имущества, находящегося в муниципальной собственности;</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д) осуществления контроля за сохранностью и целевым использованием муниципального имущества.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4.4. Ведение Реестра осуществляется путем внесения в соответствующие подразделы электронной базы данных сведений об объекте учета, об изменении объекта учета или о прекращении права муниципальной собственности на имущество, а указанные документы помещаются в дела.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4.5. Реестр состоит из трех разделов.</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В раздел 1 включаются сведения о муниципальном недвижимом имуществе, в том числе: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наименование недвижимого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адрес (местоположение) недвижимого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кадастровый номер муниципального недвижимого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площадь, протяженность и (или) иные параметры, характеризующие физические свойства недвижимого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 балансовой стоимости недвижимого имущества и начисленной амортизации (износе);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 кадастровой стоимости недвижимого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даты возникновения и прекращения права муниципальной собственности на недвижимое имущество;</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реквизиты документов - оснований возникновения (прекращения) права муниципальной собственности на недвижимое имущество;</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 правообладателе муниципального недвижимого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lastRenderedPageBreak/>
        <w:t>Раздел 1 состоит из подразделов:</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1.1.Сведения о земельных участках;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1.2.Сведения о зданиях, сооружениях, объектах незавершенного строительства;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1.3.Сведения о жилых, нежилых помещениях;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1.4.Сведения о воздушных судах, судах внутреннего  плавания.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4.6. В Раздел 2 включаются сведения о движимом имуществе и иных правах, в том числе: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наименование 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 балансовой стоимости движимого имущества и начисленной амортизации (износе);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даты возникновения и прекращения права муниципальной собственности на движимое имущество;</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реквизиты документов - оснований возникновения (прекращения) права муниципальной собственности на движимое имущество;</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 правообладателе муниципального 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В отношении акций акционерных обществ в раздел 2 реестра также включаются сведения о:</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наименовании акционерного общества-эмитента, его основном государственном регистрационном номере;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номинальной стоимости акций.</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Раздел 2 состоит из подразделов:</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2.1.Сведения об акциях;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2.2.Сведения о долях (вкладах) в уставных (складочных) капиталах хозяйственных обществ и товариществ;</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2.3. Сведения об особо ценном движимом имуществе;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2.4. Сведения о долях в праве общей долевой собственности на объекты недвижимого и (или) движимого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2.5.Сведения об ином движимом имуществе, первоначальная стоимость единицы, которого меньше 50 т.р., и оборотных активах (независимо от их стоимости);</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2.6.Сведения о транспортных средствах;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2.7.Сведения о дизельном электрооборудовании и комплектующем имуществе;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2.8. Сведения об  имуществе, закрепленном за казенными учреждениями (основные средства независимо от стоимости).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наименовании хозяйственного общества, товарищества, его основном государственном регистрационном номере;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1643A0" w:rsidRPr="001643A0" w:rsidRDefault="001643A0" w:rsidP="001643A0">
      <w:pPr>
        <w:spacing w:after="0" w:line="240" w:lineRule="auto"/>
        <w:ind w:firstLine="708"/>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4.7. В Раздел 3 включаются сведения о лицах, обладающих правами на муниципальное имущество и сведениями о нем, и состоит из подразделов:</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3.1.Сведения о муниципальных предприятиях, муниципальных учреждениях, органах местного самоуправления;</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3.2.Сведения об акционерных обществах, обществах с ограниченной ответственностью, публичных обществах;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lastRenderedPageBreak/>
        <w:t>3.3.Сведения о хозяйственных обществах (за исключением сведений об акционерных обществах) и товариществах);</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3.4.Сведения об иных лицах, в пользу которых установлены ограничения (обременения) вещных прав на объекты учета.</w:t>
      </w:r>
    </w:p>
    <w:p w:rsidR="001643A0" w:rsidRPr="001643A0" w:rsidRDefault="001643A0" w:rsidP="001643A0">
      <w:pPr>
        <w:spacing w:after="0" w:line="240" w:lineRule="auto"/>
        <w:ind w:firstLine="708"/>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Потаповского сельсовета, иных юридических лицах, в которых муниципальное образование является учредителем (участником), должны содержать:</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полное наименование и организационно-правовая форма юридического лица;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адрес (местонахождение);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основной государственный регистрационный номер и дата государственной регистрации;</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размер уставного фонда (для муниципальных унитарных предприятий);</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среднесписочная численность работников (для муниципальных учреждений и муниципальных унитарных предприятий).4.8.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Реестр на электронном носителе представляет собой специальное программное обеспечение в системе баз данных компьютерного учета, содержащее сведения о муниципальном имуществе.</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Реестр по состоянию на 31 декабря отчетного года выводится на бумажный носитель и утверждается нормативным правовым актом Потаповского сельсовета.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хищение, утраты, искажения  и подделки информации.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4.9.Неотъемлемой частью Реестра являются дела, в которые помещаются документы, поступившие для учета муниципального имущества в Реестре, сформированные на каждый объект учета (далее - дела).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4.10.Правообладатели муниципального имущества, не внесенного в Реестр, не должны совершать действий по его отчуждению или обременению.</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4.11.Каждому объекту учета присваивается реестровый номер (уникальный цифровой код), структура и правила формирования которого устанавливаются настоящим Порядком.</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4.12. Внесение в Реестр сведений об объектах учета осуществляется на основе письменного заявления правообладателя недвижимого и (или) движимого имущества и распоряжения Уполномоченного органа, сведения о котором подлежат включению в разделы 1 и 2 реестра, или лица, сведения о котором подлежат включению в раздел 3 реестра.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4.13.Внесение в Реестр записей об изменении сведений о муниципальных унитарных предприятиях, муниципальных учреждениях и иных лицах, осуществляется на основании письменных заявлений указанных лиц, к которым прилагаются заверенные копии документов, подтверждающих изменение сведений.</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xml:space="preserve">4.14.Сведения о создании муниципальных унитарных предприятий, муниципальных учреждений, хозяйственных обществ и иных юридических лиц, а также </w:t>
      </w:r>
      <w:r w:rsidRPr="001643A0">
        <w:rPr>
          <w:rFonts w:ascii="Times New Roman" w:eastAsia="Times New Roman" w:hAnsi="Times New Roman" w:cs="Times New Roman"/>
          <w:sz w:val="24"/>
          <w:szCs w:val="28"/>
        </w:rPr>
        <w:lastRenderedPageBreak/>
        <w:t>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4.15. В отношении объектов казны муниципального образования Потаповского сельсовета (далее – муниципальная казна) сведения и записи об изменении сведений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согласно нормативно-правового акта администрации района.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4.16. Документом, подтверждающим факт учета муниципального имущества в Реестре, является выписка из Реестра, содержащая реестровый номер муниципального имущества и иные достаточные для идентификации сведения по их состоянию в Реестре на дату выдачи выписки.</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ind w:firstLine="540"/>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5. ПОРЯДОК ПРИСВОЕНИЯ РЕЕСТРОВЫХ НОМЕРОВ ОБЪЕКТАМ УЧЕТАМУНИЦИПАЛЬНОГО ИМУЩЕСТВА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5.1. Учет муниципального имущества сопровождается присвоением уму реестрового номера.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5.2. Реестровый номер присваивается каждому объекту учета, находящегося в Реестре. Реестровый номер является уникальным для каждого объекта и состоит из 14 числовых разрядов:</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1 │  2 │  3  │  4  │  5  │  6  │  7  │  8  │ 9 │ 10 │ 11 │ 12 │ 13 │ 14 │</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где:</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1-й знак - код раздела Реестра (1 - муниципальное недвижимое имущество, 2 - движимое имущество и иные права, и 3 - лица, обладающие правами на муниципальное имущество и сведениями о нем);</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2-й, 3-й знаки - две последние цифры года внесения записи в Реестр;</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4-й, 5-й знаки - кодовое обозначение муниципального образования;</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6-й и 7-й знаки - целевой режим использования муниципального имущества;</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с 8-го по 14-й знаки - номер записи, внесенной в Реестр.</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5.3. Внесение в Реестр записи об исключении муниципального имущества из Реестра в связи с выбытием (списанием) объекта учета, влечет за собой исключение реестрового номера из Реестра. Другому объекту учета реестровый номер выбывшего муниципального имущества не присваивается.</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 ПОРЯДОК ПРЕДОСТАВЛЕНИЯ ИНФОРМАЦИИ ИЗ РЕЕСТРА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6.1.Сведения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6.2.Информация из Реестра предоставляется Уполномоченным органом по запросам любых заинтересованных лиц в соответствии с действующим законодательством Российской Федерации и муниципальных правовых актов, на основании письменных запросов в 10-дневный срок со дня поступления запроса.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6.3.Информация из Реестра предоставляется безвозмездно по запросам:</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судов, правоохранительных органов, органов осуществляющих государственную регистрацию прав на недвижимое имущество и сделок с ним;</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иных органов государственной власти Российской Федерации и Красноярского края;</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lastRenderedPageBreak/>
        <w:t>- органов местного самоуправления;</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правообладателей (только в отношении принадлежащего им имущества, находящегося в собственности Потаповского сельсовета).</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6.4.По запросам иных лиц информация из Реестра предоставляется за плату в размере 200 рублей за сведения об одном объекте на соответствующую дату в порядке, установленном Административным регламентом по предоставлению муниципальной услуги.</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Плата за предоставление информации из Реестра зачисляется в доход районного бюджета в полном размере.</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6.5.Если имущество, информация о котором запрашивается, в Реестре не значиться, заинтересованному лицу направляется соответствующая информация об отсутствии в Реестре сведений. </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ind w:firstLine="540"/>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7. ПОРЯДОК ОСУЩЕСТВЛЕНИЯ КОНТРОЛЯ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7.1. Если в результате осуществления контроля выявлено имущество, не представленное к учету в Реестре и (или) новые сведения, не внесенные в Реестр, или установлено имущество, право собственности Потаповского сельсовета, на которое не зарегистрировано или не подлежит регистрации, Уполномоченный орган направляет правообладателю уведомление с требованием предоставить сведения с копиями документов, и помещает копию требования в дело.</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Дальнейшие действия по учету в Реестре и внесению в него изменений в отношении указанного в настоящем пункте имущества осуществляются в соответствии с настоящим Порядком.</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7.2.В случае невыполнения правообладателем требования, предусмотренного пунктом 7.1. настоящего Положения, Уполномоченный орган в установленный срок для выполнения требования:</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а) присваивает объектам учета временные реестровые номера, вносит присвоенные номера и даты их присвоения в Реестр, а копии документов, подтверждающих содержащиеся в реестре сведения, в дело;</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б) помещает сведения в соответствующие подразделы базы данных Реестра об изменениях объекта учета и копии документов, подтверждающих приведенные в них изменения сведений, в дело;</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в) помещает сведения о прекращении права собственности Енисейского района на имущество в соответствующие подразделы базы данных Реестра, а копии документов, подтверждающих прекращение указанного права, в дело;</w:t>
      </w:r>
    </w:p>
    <w:p w:rsidR="001643A0" w:rsidRPr="001643A0" w:rsidRDefault="001643A0" w:rsidP="001643A0">
      <w:pPr>
        <w:spacing w:after="0" w:line="240" w:lineRule="auto"/>
        <w:ind w:firstLine="709"/>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г) инициирует принятие к правообладателю мер ответственности в соответствии с действующим законодательством.</w:t>
      </w:r>
    </w:p>
    <w:p w:rsidR="001643A0" w:rsidRPr="001643A0" w:rsidRDefault="001643A0" w:rsidP="001643A0">
      <w:pPr>
        <w:spacing w:after="0" w:line="240" w:lineRule="auto"/>
        <w:ind w:firstLine="540"/>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 </w:t>
      </w:r>
    </w:p>
    <w:p w:rsidR="001643A0" w:rsidRPr="001643A0" w:rsidRDefault="001643A0" w:rsidP="001643A0">
      <w:pPr>
        <w:spacing w:after="0" w:line="240" w:lineRule="auto"/>
        <w:jc w:val="center"/>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8. ЗАКЛЮЧИТЕЛЬНЫЕ ПОЛОЖЕНИЯ.</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8.1. Собственником Реестра является муниципальное образование Потаповского сельсовета. Права собственника от имени Потаповского сельсовета в отношении Реестра осуществляет в рамках своей компетенции Уполномоченный орган.</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8.2. 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Уполномоченный орган.</w:t>
      </w:r>
    </w:p>
    <w:p w:rsidR="001643A0" w:rsidRPr="001643A0" w:rsidRDefault="001643A0" w:rsidP="001643A0">
      <w:pPr>
        <w:spacing w:after="0" w:line="240" w:lineRule="auto"/>
        <w:jc w:val="both"/>
        <w:rPr>
          <w:rFonts w:ascii="Times New Roman" w:eastAsia="Times New Roman" w:hAnsi="Times New Roman" w:cs="Times New Roman"/>
          <w:sz w:val="24"/>
          <w:szCs w:val="28"/>
        </w:rPr>
      </w:pPr>
      <w:r w:rsidRPr="001643A0">
        <w:rPr>
          <w:rFonts w:ascii="Times New Roman" w:eastAsia="Times New Roman" w:hAnsi="Times New Roman" w:cs="Times New Roman"/>
          <w:sz w:val="24"/>
          <w:szCs w:val="28"/>
        </w:rPr>
        <w:t>8.3. Уполномоченный орган несет ответственность за сохранение баз данных Реестра и достоверность информации, предоставляемой по запросам органов государственной власти, органов местного самоуправления, налоговых, статистических, правоохранительных органов, иных лиц.</w:t>
      </w:r>
    </w:p>
    <w:p w:rsidR="001643A0" w:rsidRPr="001643A0" w:rsidRDefault="001643A0" w:rsidP="001643A0">
      <w:pPr>
        <w:jc w:val="both"/>
        <w:rPr>
          <w:rFonts w:ascii="Times New Roman" w:eastAsia="Calibri" w:hAnsi="Times New Roman" w:cs="Times New Roman"/>
          <w:sz w:val="24"/>
          <w:szCs w:val="28"/>
          <w:lang w:eastAsia="en-US"/>
        </w:rPr>
      </w:pPr>
    </w:p>
    <w:p w:rsidR="001643A0" w:rsidRPr="006E117D" w:rsidRDefault="001643A0" w:rsidP="006E117D">
      <w:pPr>
        <w:spacing w:after="0" w:line="240" w:lineRule="auto"/>
        <w:rPr>
          <w:rFonts w:ascii="Times New Roman" w:hAnsi="Times New Roman" w:cs="Times New Roman"/>
        </w:rPr>
      </w:pPr>
      <w:bookmarkStart w:id="0" w:name="_GoBack"/>
      <w:bookmarkEnd w:id="0"/>
    </w:p>
    <w:sectPr w:rsidR="001643A0"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6E117D"/>
    <w:rsid w:val="0000685E"/>
    <w:rsid w:val="00012284"/>
    <w:rsid w:val="00015CE6"/>
    <w:rsid w:val="00021A0D"/>
    <w:rsid w:val="00054711"/>
    <w:rsid w:val="00073198"/>
    <w:rsid w:val="000B1715"/>
    <w:rsid w:val="000B1D1F"/>
    <w:rsid w:val="000B2252"/>
    <w:rsid w:val="000B5969"/>
    <w:rsid w:val="000D7E11"/>
    <w:rsid w:val="000F45F5"/>
    <w:rsid w:val="00107C47"/>
    <w:rsid w:val="0012667D"/>
    <w:rsid w:val="00140006"/>
    <w:rsid w:val="001455F3"/>
    <w:rsid w:val="0015058B"/>
    <w:rsid w:val="0015176F"/>
    <w:rsid w:val="00161E02"/>
    <w:rsid w:val="001643A0"/>
    <w:rsid w:val="00176698"/>
    <w:rsid w:val="00176AAA"/>
    <w:rsid w:val="00177297"/>
    <w:rsid w:val="00184343"/>
    <w:rsid w:val="00196799"/>
    <w:rsid w:val="001A3D0E"/>
    <w:rsid w:val="001A5905"/>
    <w:rsid w:val="001B4BE0"/>
    <w:rsid w:val="001E7B93"/>
    <w:rsid w:val="001F0DBE"/>
    <w:rsid w:val="00201C26"/>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F2750"/>
    <w:rsid w:val="00500583"/>
    <w:rsid w:val="005440EF"/>
    <w:rsid w:val="00552EDC"/>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E117D"/>
    <w:rsid w:val="006E3E67"/>
    <w:rsid w:val="006E47CB"/>
    <w:rsid w:val="006F4BED"/>
    <w:rsid w:val="00714B18"/>
    <w:rsid w:val="00721712"/>
    <w:rsid w:val="00723A4D"/>
    <w:rsid w:val="0072476E"/>
    <w:rsid w:val="007272A7"/>
    <w:rsid w:val="007314FE"/>
    <w:rsid w:val="00765511"/>
    <w:rsid w:val="007737E3"/>
    <w:rsid w:val="00783BD6"/>
    <w:rsid w:val="007B1651"/>
    <w:rsid w:val="007C6F9A"/>
    <w:rsid w:val="007D64DA"/>
    <w:rsid w:val="007E57BE"/>
    <w:rsid w:val="007F65C3"/>
    <w:rsid w:val="007F7AFA"/>
    <w:rsid w:val="008368D1"/>
    <w:rsid w:val="00850A3D"/>
    <w:rsid w:val="00852DE2"/>
    <w:rsid w:val="00861D5A"/>
    <w:rsid w:val="00866B57"/>
    <w:rsid w:val="00871A3E"/>
    <w:rsid w:val="008800CB"/>
    <w:rsid w:val="00892F7C"/>
    <w:rsid w:val="008947D9"/>
    <w:rsid w:val="008A0136"/>
    <w:rsid w:val="008D7B41"/>
    <w:rsid w:val="008F44A1"/>
    <w:rsid w:val="008F7528"/>
    <w:rsid w:val="00911F05"/>
    <w:rsid w:val="00924E88"/>
    <w:rsid w:val="00925D23"/>
    <w:rsid w:val="0093027B"/>
    <w:rsid w:val="009342FF"/>
    <w:rsid w:val="00934C98"/>
    <w:rsid w:val="00940667"/>
    <w:rsid w:val="0094522D"/>
    <w:rsid w:val="00956A4E"/>
    <w:rsid w:val="0098534B"/>
    <w:rsid w:val="009A6D40"/>
    <w:rsid w:val="009C3936"/>
    <w:rsid w:val="009E1BE5"/>
    <w:rsid w:val="009E3400"/>
    <w:rsid w:val="009E6AD0"/>
    <w:rsid w:val="009F5FE0"/>
    <w:rsid w:val="00A13901"/>
    <w:rsid w:val="00A14311"/>
    <w:rsid w:val="00A31AC0"/>
    <w:rsid w:val="00A410C5"/>
    <w:rsid w:val="00A471CB"/>
    <w:rsid w:val="00A74625"/>
    <w:rsid w:val="00A94078"/>
    <w:rsid w:val="00AB3F29"/>
    <w:rsid w:val="00AB7629"/>
    <w:rsid w:val="00AD78BE"/>
    <w:rsid w:val="00AE04C7"/>
    <w:rsid w:val="00AE6118"/>
    <w:rsid w:val="00AE7E10"/>
    <w:rsid w:val="00B0254B"/>
    <w:rsid w:val="00B0381F"/>
    <w:rsid w:val="00B1159B"/>
    <w:rsid w:val="00B21F05"/>
    <w:rsid w:val="00B23E33"/>
    <w:rsid w:val="00B24EB6"/>
    <w:rsid w:val="00B334AD"/>
    <w:rsid w:val="00B374B8"/>
    <w:rsid w:val="00B42A51"/>
    <w:rsid w:val="00B52394"/>
    <w:rsid w:val="00B77889"/>
    <w:rsid w:val="00B80E49"/>
    <w:rsid w:val="00B9674C"/>
    <w:rsid w:val="00BA3A68"/>
    <w:rsid w:val="00BC1F53"/>
    <w:rsid w:val="00BE68B2"/>
    <w:rsid w:val="00BF3EB8"/>
    <w:rsid w:val="00BF6591"/>
    <w:rsid w:val="00BF6D32"/>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5D73"/>
    <w:rsid w:val="00CB71C6"/>
    <w:rsid w:val="00CC4C62"/>
    <w:rsid w:val="00D03CCD"/>
    <w:rsid w:val="00D07712"/>
    <w:rsid w:val="00D34AD0"/>
    <w:rsid w:val="00D62091"/>
    <w:rsid w:val="00D74406"/>
    <w:rsid w:val="00D7533B"/>
    <w:rsid w:val="00D914CE"/>
    <w:rsid w:val="00DB7886"/>
    <w:rsid w:val="00DD0BC3"/>
    <w:rsid w:val="00DE1094"/>
    <w:rsid w:val="00DE2471"/>
    <w:rsid w:val="00DE2FDD"/>
    <w:rsid w:val="00DF6B04"/>
    <w:rsid w:val="00E106F8"/>
    <w:rsid w:val="00E250A6"/>
    <w:rsid w:val="00E421EB"/>
    <w:rsid w:val="00E44877"/>
    <w:rsid w:val="00E54B30"/>
    <w:rsid w:val="00E55412"/>
    <w:rsid w:val="00E5718B"/>
    <w:rsid w:val="00E63E28"/>
    <w:rsid w:val="00E84CD9"/>
    <w:rsid w:val="00E92C89"/>
    <w:rsid w:val="00E958FD"/>
    <w:rsid w:val="00E9751C"/>
    <w:rsid w:val="00EA51DC"/>
    <w:rsid w:val="00EA681C"/>
    <w:rsid w:val="00EC7176"/>
    <w:rsid w:val="00EF2211"/>
    <w:rsid w:val="00EF7562"/>
    <w:rsid w:val="00F04BE1"/>
    <w:rsid w:val="00F16C2B"/>
    <w:rsid w:val="00F429C0"/>
    <w:rsid w:val="00F54DAE"/>
    <w:rsid w:val="00F558B6"/>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8b9a51ff-cb1b-4eb8-91a8-f6c6110d3ae3.doc" TargetMode="External"/><Relationship Id="rId3" Type="http://schemas.openxmlformats.org/officeDocument/2006/relationships/settings" Target="settings.xml"/><Relationship Id="rId7" Type="http://schemas.openxmlformats.org/officeDocument/2006/relationships/hyperlink" Target="https://login.consultant.ru/link/?req=doc&amp;base=LAW&amp;n=465799&amp;dst=1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3382</Words>
  <Characters>19282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352</cp:revision>
  <cp:lastPrinted>2024-02-06T09:16:00Z</cp:lastPrinted>
  <dcterms:created xsi:type="dcterms:W3CDTF">2019-01-31T02:14:00Z</dcterms:created>
  <dcterms:modified xsi:type="dcterms:W3CDTF">2024-02-06T09:18:00Z</dcterms:modified>
</cp:coreProperties>
</file>