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B6965">
        <w:rPr>
          <w:rFonts w:ascii="Times New Roman" w:hAnsi="Times New Roman" w:cs="Times New Roman"/>
          <w:b/>
          <w:sz w:val="52"/>
          <w:szCs w:val="52"/>
        </w:rPr>
        <w:t>2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0B6965">
        <w:rPr>
          <w:rFonts w:ascii="Times New Roman" w:hAnsi="Times New Roman" w:cs="Times New Roman"/>
          <w:b/>
          <w:sz w:val="52"/>
          <w:szCs w:val="52"/>
        </w:rPr>
        <w:t>07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0F8F">
        <w:rPr>
          <w:rFonts w:ascii="Times New Roman" w:hAnsi="Times New Roman" w:cs="Times New Roman"/>
          <w:b/>
          <w:sz w:val="52"/>
          <w:szCs w:val="52"/>
        </w:rPr>
        <w:t>03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Default="005614CD" w:rsidP="006E117D">
      <w:pPr>
        <w:spacing w:after="0" w:line="240" w:lineRule="auto"/>
        <w:rPr>
          <w:rFonts w:ascii="Times New Roman" w:hAnsi="Times New Roman" w:cs="Times New Roman"/>
        </w:rPr>
      </w:pPr>
    </w:p>
    <w:p w:rsidR="005614CD" w:rsidRPr="005614CD" w:rsidRDefault="005614CD" w:rsidP="005614C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14C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Предупреждение о пожарах в быту!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данных, предоставленных Главным управлением МЧС России по Красноярскому краю, об оперативной обстановке с пожарами и их последствиях.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С начала 2024 года (по состоянию на 25 февраля 2025 года) в нашем крае зарегистрировано 867 пожаров. В результате пожаров погибло 28 человек, в том числе 2 детей; 30 человек получили травмы различной степени тяжести, из них 5 детей.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неустойчивой температурой воздуха и периодическим преобладанием пониженных температур, отмечается сезонный рост бытовых пожаров. Только за период с 19 по 26 февраля на территории Красноярского края зарегистрировано 140 пожаров. В течение этого периода при пожарах погибло 5 человек, из них один ребенок.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причиной пожаров, на которых погибли люди, является неосторожное обращение с огнем, нарушение правил пожарной безопасности при эксплуатации печей и электрооборудования.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Напоминаем о необходимости соблюдать требования пожарной безопасности, чтобы защитить свой дом и жизнь от огненной беды. Все виды отопления: печное, газовое, электрическое - должны находиться под пристальным вниманием домовладельцев. Использование электроприборов должно соответствовать инструкции. Категорически запрещено использовать самодельное электрооборудование.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В жилых помещениях с печным отоплением не следует оставлять без присмотра или под присмотром детей печи, которые топятся. Перекаливание печей также представляет большую опасность.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Рекомендуется оборудовать жилое помещение автономным дымовым пожарным </w:t>
      </w:r>
      <w:proofErr w:type="spellStart"/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извещателем</w:t>
      </w:r>
      <w:proofErr w:type="spellEnd"/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. Стоит он недорого и работает от обычных батареек. Взамен незначительных затрат, это устройство вовремя оповестит звуковым сигналом о возникшей опасности и тем самым сохранит жизнь людей и материальные ценности.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4CD">
        <w:rPr>
          <w:rFonts w:ascii="Times New Roman" w:eastAsia="Calibri" w:hAnsi="Times New Roman" w:cs="Times New Roman"/>
          <w:sz w:val="28"/>
          <w:szCs w:val="28"/>
          <w:lang w:eastAsia="en-US"/>
        </w:rPr>
        <w:t>Будьте осторожны, берегите себя и своих близких. При возникновении пожара немедленно сообщите в пожарную охрану по телефону "101" или "112".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614CD">
        <w:rPr>
          <w:rFonts w:ascii="Times New Roman" w:eastAsia="Calibri" w:hAnsi="Times New Roman" w:cs="Times New Roman"/>
          <w:sz w:val="20"/>
          <w:szCs w:val="20"/>
          <w:lang w:eastAsia="en-US"/>
        </w:rPr>
        <w:t>Инструктор по пожарной профилактике Печерская Наталья Александровна</w:t>
      </w:r>
    </w:p>
    <w:p w:rsidR="005614CD" w:rsidRPr="005614CD" w:rsidRDefault="005614CD" w:rsidP="005614C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4CD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C816C3" wp14:editId="381DE66C">
            <wp:extent cx="5938964" cy="5938964"/>
            <wp:effectExtent l="0" t="0" r="5080" b="5080"/>
            <wp:docPr id="2" name="Рисунок 2" descr="https://adminsalym.gosuslugi.ru/netcat_files/multifile/147/614/pozhar_v_b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salym.gosuslugi.ru/netcat_files/multifile/147/614/pozhar_v_bi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1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CD" w:rsidRPr="006E117D" w:rsidRDefault="005614CD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614CD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14CD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364</cp:revision>
  <cp:lastPrinted>2024-03-07T04:01:00Z</cp:lastPrinted>
  <dcterms:created xsi:type="dcterms:W3CDTF">2019-01-31T02:14:00Z</dcterms:created>
  <dcterms:modified xsi:type="dcterms:W3CDTF">2024-03-07T04:04:00Z</dcterms:modified>
</cp:coreProperties>
</file>