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5F019A">
        <w:rPr>
          <w:rFonts w:ascii="Times New Roman" w:hAnsi="Times New Roman" w:cs="Times New Roman"/>
          <w:b/>
          <w:sz w:val="52"/>
          <w:szCs w:val="52"/>
        </w:rPr>
        <w:t xml:space="preserve"> 29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5F019A">
        <w:rPr>
          <w:rFonts w:ascii="Times New Roman" w:hAnsi="Times New Roman" w:cs="Times New Roman"/>
          <w:b/>
          <w:sz w:val="52"/>
          <w:szCs w:val="52"/>
        </w:rPr>
        <w:t>19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117D08">
        <w:rPr>
          <w:rFonts w:ascii="Times New Roman" w:hAnsi="Times New Roman" w:cs="Times New Roman"/>
          <w:b/>
          <w:sz w:val="52"/>
          <w:szCs w:val="52"/>
        </w:rPr>
        <w:t>06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p w:rsidR="003B41EC" w:rsidRPr="003B41EC" w:rsidRDefault="003B41EC" w:rsidP="003B41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3B41EC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BD2A424" wp14:editId="2AEFA30A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EC" w:rsidRPr="003B41EC" w:rsidRDefault="003B41EC" w:rsidP="003B41E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ind w:right="-76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ПОТАПОВСКИЙ СЕЛЬСКИЙ СОВЕТ ДЕПУТАТОВ</w:t>
      </w:r>
    </w:p>
    <w:p w:rsidR="003B41EC" w:rsidRPr="003B41EC" w:rsidRDefault="003B41EC" w:rsidP="003B41EC">
      <w:pPr>
        <w:spacing w:after="0" w:line="240" w:lineRule="auto"/>
        <w:ind w:right="-76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ЕНИСЕЙСКОГО РАЙОНА КРАСНОЯРСКОГО КРАЯ</w:t>
      </w: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РЕШЕНИЕ    </w:t>
      </w: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3B41EC" w:rsidRPr="003B41EC" w:rsidTr="009317CF">
        <w:trPr>
          <w:trHeight w:val="571"/>
          <w:jc w:val="center"/>
        </w:trPr>
        <w:tc>
          <w:tcPr>
            <w:tcW w:w="3003" w:type="dxa"/>
            <w:hideMark/>
          </w:tcPr>
          <w:p w:rsidR="003B41EC" w:rsidRPr="003B41EC" w:rsidRDefault="003B41EC" w:rsidP="003B41EC">
            <w:pPr>
              <w:spacing w:after="0"/>
              <w:ind w:right="-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18.06.2024г.</w:t>
            </w:r>
          </w:p>
        </w:tc>
        <w:tc>
          <w:tcPr>
            <w:tcW w:w="3205" w:type="dxa"/>
            <w:hideMark/>
          </w:tcPr>
          <w:p w:rsidR="003B41EC" w:rsidRPr="003B41EC" w:rsidRDefault="003B41EC" w:rsidP="003B41EC">
            <w:pPr>
              <w:spacing w:after="0"/>
              <w:ind w:firstLine="5103"/>
              <w:jc w:val="center"/>
              <w:rPr>
                <w:rFonts w:ascii="Times New Roman" w:eastAsia="Arial Unicode MS" w:hAnsi="Times New Roman" w:cs="Times New Roman"/>
                <w:i/>
                <w:color w:val="262626"/>
                <w:sz w:val="28"/>
                <w:szCs w:val="28"/>
                <w:lang w:eastAsia="en-US"/>
              </w:rPr>
            </w:pPr>
            <w:proofErr w:type="spellStart"/>
            <w:r w:rsidRPr="003B41EC">
              <w:rPr>
                <w:rFonts w:ascii="Times New Roman" w:eastAsia="Arial Unicode MS" w:hAnsi="Times New Roman" w:cs="Times New Roman"/>
                <w:color w:val="262626"/>
                <w:sz w:val="28"/>
                <w:szCs w:val="28"/>
                <w:lang w:eastAsia="en-US"/>
              </w:rPr>
              <w:t>Мс</w:t>
            </w:r>
            <w:proofErr w:type="spellEnd"/>
            <w:r w:rsidRPr="003B41EC">
              <w:rPr>
                <w:rFonts w:ascii="Times New Roman" w:eastAsia="Arial Unicode MS" w:hAnsi="Times New Roman" w:cs="Times New Roman"/>
                <w:color w:val="262626"/>
                <w:sz w:val="28"/>
                <w:szCs w:val="28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3B41EC" w:rsidRPr="003B41EC" w:rsidRDefault="003B41EC" w:rsidP="003B41EC">
            <w:pPr>
              <w:spacing w:after="0"/>
              <w:ind w:right="-1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3B41EC">
              <w:rPr>
                <w:rFonts w:ascii="Times New Roman" w:eastAsia="Times New Roman" w:hAnsi="Times New Roman" w:cs="Times New Roman"/>
                <w:sz w:val="28"/>
                <w:szCs w:val="28"/>
              </w:rPr>
              <w:t>58-170р</w:t>
            </w:r>
          </w:p>
        </w:tc>
      </w:tr>
    </w:tbl>
    <w:p w:rsidR="003B41EC" w:rsidRPr="003B41EC" w:rsidRDefault="003B41EC" w:rsidP="003B41E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41E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3B41EC" w:rsidRPr="003B41EC" w:rsidRDefault="003B41EC" w:rsidP="003B41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3B41EC" w:rsidRPr="003B41EC" w:rsidRDefault="003B41EC" w:rsidP="003B41E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 назначении </w:t>
      </w:r>
      <w:proofErr w:type="gramStart"/>
      <w:r w:rsidRPr="003B41E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даты выборов депутатов Потаповского сельского Совета депутатов Енисейского района Красноярского края пятого созыва</w:t>
      </w:r>
      <w:proofErr w:type="gramEnd"/>
    </w:p>
    <w:p w:rsidR="003B41EC" w:rsidRPr="003B41EC" w:rsidRDefault="003B41EC" w:rsidP="003B41E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со статьёй 10 Федерального закона от 12.06.2002 №67-Ф3 «Об основных гарантиях избирательных прав и права на участие в референдуме граждан Российской Федерации», со статьёй 3 Закона Красноярского края от 02.10.2003 № 8-1411 «О выборах в органы местного самоуправления в Красноярском крае», со статьями 23, 31 Устава Потаповского сельсовета Енисейского района, Потаповский сельский Совет депутатов</w:t>
      </w:r>
      <w:r w:rsidRPr="003B41E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РЕШИЛ:</w:t>
      </w:r>
      <w:proofErr w:type="gramEnd"/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Назначить выборы </w:t>
      </w:r>
      <w:proofErr w:type="gramStart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депутатов Потаповского сельского Совета депутатов Енисейского района Красноярского края пятого созыва</w:t>
      </w:r>
      <w:proofErr w:type="gramEnd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08 сентября 2024 года.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О назначении </w:t>
      </w:r>
      <w:proofErr w:type="gramStart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даты выборов депутатов Потаповского сельского Совета депутатов Енисейского района Красноярского края пятого созыва</w:t>
      </w:r>
      <w:proofErr w:type="gramEnd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уведомить Избирательную комиссию Красноярского края.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Финансирование расходов по выборам провести за счет </w:t>
      </w:r>
      <w:proofErr w:type="gramStart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средств бюджета Потаповского  сельсовета Енисейского района Красноярского края</w:t>
      </w:r>
      <w:proofErr w:type="gramEnd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 Потаповского сельского Совета депутатов Енисейского района Ю.В. Фурсова. 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1EC">
        <w:rPr>
          <w:rFonts w:ascii="Times New Roman" w:eastAsia="Arial Unicode MS" w:hAnsi="Times New Roman" w:cs="Times New Roman"/>
          <w:color w:val="000000"/>
          <w:sz w:val="28"/>
          <w:szCs w:val="28"/>
        </w:rPr>
        <w:t>5. Настоящее решение вступает в силу после официального опубликования (обнародования) в печатном издании «Потаповский  вестник».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555"/>
        <w:gridCol w:w="4120"/>
      </w:tblGrid>
      <w:tr w:rsidR="003B41EC" w:rsidRPr="003B41EC" w:rsidTr="009317CF">
        <w:trPr>
          <w:trHeight w:val="609"/>
        </w:trPr>
        <w:tc>
          <w:tcPr>
            <w:tcW w:w="5555" w:type="dxa"/>
            <w:hideMark/>
          </w:tcPr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120" w:type="dxa"/>
            <w:hideMark/>
          </w:tcPr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3B41EC" w:rsidRPr="003B41EC" w:rsidTr="009317CF">
        <w:trPr>
          <w:trHeight w:val="906"/>
        </w:trPr>
        <w:tc>
          <w:tcPr>
            <w:tcW w:w="5555" w:type="dxa"/>
          </w:tcPr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B41EC" w:rsidRPr="003B41EC" w:rsidRDefault="003B41EC" w:rsidP="003B41EC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Ю.В.Фурсов</w:t>
            </w:r>
            <w:proofErr w:type="spellEnd"/>
          </w:p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</w:tcPr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B41EC" w:rsidRPr="003B41EC" w:rsidRDefault="003B41EC" w:rsidP="003B41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 </w:t>
            </w:r>
            <w:proofErr w:type="spellStart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В.К.Зиброва</w:t>
            </w:r>
            <w:proofErr w:type="spellEnd"/>
          </w:p>
        </w:tc>
      </w:tr>
    </w:tbl>
    <w:p w:rsidR="003B41EC" w:rsidRPr="003B41EC" w:rsidRDefault="003B41EC" w:rsidP="003B41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41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3B41EC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3B41EC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41EC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 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3B41EC" w:rsidRPr="003B41EC" w:rsidTr="009317CF">
        <w:trPr>
          <w:trHeight w:val="571"/>
          <w:jc w:val="center"/>
        </w:trPr>
        <w:tc>
          <w:tcPr>
            <w:tcW w:w="3003" w:type="dxa"/>
            <w:hideMark/>
          </w:tcPr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4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18.06.2024</w:t>
            </w:r>
          </w:p>
        </w:tc>
        <w:tc>
          <w:tcPr>
            <w:tcW w:w="3205" w:type="dxa"/>
            <w:hideMark/>
          </w:tcPr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3B41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3B41E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41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58-171р</w:t>
            </w:r>
          </w:p>
        </w:tc>
      </w:tr>
    </w:tbl>
    <w:p w:rsidR="003B41EC" w:rsidRPr="003B41EC" w:rsidRDefault="003B41EC" w:rsidP="003B41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отчете Главы Потаповского сельсовета о проделанной работе за 2023 год</w:t>
      </w:r>
    </w:p>
    <w:p w:rsidR="003B41EC" w:rsidRPr="003B41EC" w:rsidRDefault="003B41EC" w:rsidP="003B41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Заслушав отчет главы Потаповского сельсовета об итогах её деятельности и работы администрации Потаповского сельсовета за 2023 год, руководствуясь пунктом 5.1 статьи 36 Федерального закона от 06.10.2003 № 131-ФЗ "Об общих принципах организации местного самоуправления в Российской Федерации", 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Pr="003B41EC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сельсовета, Потаповский сельский Совет депутатов  </w:t>
      </w:r>
      <w:r w:rsidRPr="003B41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3B41EC" w:rsidRPr="003B41EC" w:rsidRDefault="003B41EC" w:rsidP="003B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отчет главы Потаповского сельсовета об итогах её деятельности и работы администрации Потаповского сельсовета за 2023год.</w:t>
      </w:r>
    </w:p>
    <w:p w:rsidR="003B41EC" w:rsidRPr="003B41EC" w:rsidRDefault="003B41EC" w:rsidP="003B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деятельность главы Потаповского сельсовета в 2023 году удовлетворительной.</w:t>
      </w:r>
    </w:p>
    <w:p w:rsidR="003B41EC" w:rsidRPr="003B41EC" w:rsidRDefault="003B41EC" w:rsidP="003B41E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Pr="003B41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вступает в силу после его 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 </w:t>
      </w:r>
    </w:p>
    <w:p w:rsidR="003B41EC" w:rsidRPr="003B41EC" w:rsidRDefault="003B41EC" w:rsidP="003B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101" w:type="dxa"/>
        <w:tblInd w:w="108" w:type="dxa"/>
        <w:tblLook w:val="00A0" w:firstRow="1" w:lastRow="0" w:firstColumn="1" w:lastColumn="0" w:noHBand="0" w:noVBand="0"/>
      </w:tblPr>
      <w:tblGrid>
        <w:gridCol w:w="5400"/>
        <w:gridCol w:w="4701"/>
      </w:tblGrid>
      <w:tr w:rsidR="003B41EC" w:rsidRPr="003B41EC" w:rsidTr="009317CF">
        <w:trPr>
          <w:trHeight w:val="821"/>
        </w:trPr>
        <w:tc>
          <w:tcPr>
            <w:tcW w:w="5400" w:type="dxa"/>
          </w:tcPr>
          <w:p w:rsidR="003B41EC" w:rsidRPr="003B41EC" w:rsidRDefault="003B41EC" w:rsidP="003B4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3B41EC" w:rsidRPr="003B41EC" w:rsidRDefault="003B41EC" w:rsidP="003B4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1" w:type="dxa"/>
          </w:tcPr>
          <w:p w:rsidR="003B41EC" w:rsidRPr="003B41EC" w:rsidRDefault="003B41EC" w:rsidP="003B41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3B41EC" w:rsidRPr="003B41EC" w:rsidRDefault="003B41EC" w:rsidP="003B41E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3B41EC" w:rsidRPr="003B41EC" w:rsidRDefault="003B41EC" w:rsidP="003B41E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41EC" w:rsidRPr="003B41EC" w:rsidTr="009317CF">
        <w:trPr>
          <w:trHeight w:val="337"/>
        </w:trPr>
        <w:tc>
          <w:tcPr>
            <w:tcW w:w="5400" w:type="dxa"/>
          </w:tcPr>
          <w:p w:rsidR="003B41EC" w:rsidRPr="003B41EC" w:rsidRDefault="003B41EC" w:rsidP="003B41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701" w:type="dxa"/>
          </w:tcPr>
          <w:p w:rsidR="003B41EC" w:rsidRPr="003B41EC" w:rsidRDefault="003B41EC" w:rsidP="003B41E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3B41EC" w:rsidRPr="003B41EC" w:rsidRDefault="003B41EC" w:rsidP="003B41E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3B41EC"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 wp14:anchorId="3111E45C" wp14:editId="167278EA">
            <wp:extent cx="581025" cy="723900"/>
            <wp:effectExtent l="0" t="0" r="9525" b="0"/>
            <wp:docPr id="4" name="Рисунок 4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EC" w:rsidRPr="003B41EC" w:rsidRDefault="003B41EC" w:rsidP="003B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B41E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3B41EC" w:rsidRPr="003B41EC" w:rsidRDefault="003B41EC" w:rsidP="003B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B41E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3B41EC" w:rsidRPr="003B41EC" w:rsidRDefault="003B41EC" w:rsidP="003B41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3B41EC" w:rsidRPr="003B41EC" w:rsidRDefault="003B41EC" w:rsidP="003B41E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bookmark2"/>
      <w:bookmarkEnd w:id="0"/>
      <w:r w:rsidRPr="003B41E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РЕШЕНИЕ</w:t>
      </w:r>
    </w:p>
    <w:p w:rsidR="003B41EC" w:rsidRPr="003B41EC" w:rsidRDefault="003B41EC" w:rsidP="003B41E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18.06.2024                                      с. Потапово                                    № 58-172 </w:t>
      </w:r>
      <w:proofErr w:type="gramStart"/>
      <w:r w:rsidRPr="003B41EC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</w:p>
    <w:p w:rsidR="003B41EC" w:rsidRPr="003B41EC" w:rsidRDefault="003B41EC" w:rsidP="003B4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1EC" w:rsidRPr="003B41EC" w:rsidRDefault="003B41EC" w:rsidP="003B4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и дополнений в решение Потаповского сельского Совета депутатов от 22.12.2017 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36-2р «О земельном налоге на территории муниципального образования Потаповский сельсовет»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Уставом Потаповского сельсовета, 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t>Потаповский сельский Совет депутатов РЕШИЛ: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sz w:val="28"/>
          <w:szCs w:val="28"/>
        </w:rPr>
        <w:t>1. Внести в решение Потаповского сельского Совета депутатов от 22.12.2017 № 36-2р «</w:t>
      </w:r>
      <w:r w:rsidRPr="003B41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земельном налоге на территории муниципального образования Потаповский сельсовет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sz w:val="28"/>
          <w:szCs w:val="28"/>
        </w:rPr>
        <w:t>1.1. в пункте 6 дополнить следующими абзацами: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3B41E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лесопарках»;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- «физические лица, соответствующие условиям, </w:t>
      </w:r>
      <w:proofErr w:type="gramStart"/>
      <w:r w:rsidRPr="003B41E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необходимых</w:t>
      </w:r>
      <w:proofErr w:type="gramEnd"/>
      <w:r w:rsidRPr="003B41E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для назначения пенсии в соответствии с законодательством Российской Федерации, действовавшим на 31 декабря 2018 года».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B41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 на депутатскую </w:t>
      </w:r>
      <w:r w:rsidRPr="003B41EC">
        <w:rPr>
          <w:rFonts w:ascii="Times New Roman" w:eastAsia="Times New Roman" w:hAnsi="Times New Roman" w:cs="Times New Roman"/>
          <w:sz w:val="28"/>
          <w:szCs w:val="28"/>
        </w:rPr>
        <w:br/>
        <w:t>комиссию по бюджету, финансам, налоговой, экономической политике и собственности (</w:t>
      </w:r>
      <w:proofErr w:type="spellStart"/>
      <w:r w:rsidRPr="003B41EC">
        <w:rPr>
          <w:rFonts w:ascii="Times New Roman" w:eastAsia="Times New Roman" w:hAnsi="Times New Roman" w:cs="Times New Roman"/>
          <w:sz w:val="28"/>
          <w:szCs w:val="28"/>
        </w:rPr>
        <w:t>Мунина</w:t>
      </w:r>
      <w:proofErr w:type="spellEnd"/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 Е.Н.).</w:t>
      </w:r>
    </w:p>
    <w:p w:rsidR="003B41EC" w:rsidRPr="003B41EC" w:rsidRDefault="003B41EC" w:rsidP="003B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1E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B41E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по  истечении 1 месяца со дня официального опубликования (обнародования) в печатном издании «Потаповский вестник», подлежит размещению на официальном информационном Интернет-сайте Потаповского сельсовета и применяется к правоотношениям не ранее  1 января 2025 года</w:t>
      </w: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B41EC" w:rsidRPr="003B41EC" w:rsidRDefault="003B41EC" w:rsidP="003B41EC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3B41EC" w:rsidRPr="003B41EC" w:rsidTr="009317CF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Ю.В. Фурсов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3B41EC" w:rsidRPr="003B41EC" w:rsidRDefault="003B41EC" w:rsidP="003B4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3B41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3B41EC" w:rsidRPr="003B41EC" w:rsidRDefault="003B41EC" w:rsidP="003B41EC">
      <w:pPr>
        <w:rPr>
          <w:rFonts w:ascii="Calibri" w:eastAsia="Calibri" w:hAnsi="Calibri" w:cs="Times New Roman"/>
          <w:lang w:eastAsia="en-US"/>
        </w:rPr>
      </w:pPr>
    </w:p>
    <w:p w:rsidR="003B41EC" w:rsidRPr="00202EE8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2EE8">
        <w:rPr>
          <w:rFonts w:ascii="Times New Roman" w:hAnsi="Times New Roman" w:cs="Times New Roman"/>
          <w:b/>
          <w:sz w:val="28"/>
        </w:rPr>
        <w:t xml:space="preserve">Отчет о работе Главы Потаповского сельсовета </w:t>
      </w:r>
    </w:p>
    <w:p w:rsidR="003B41EC" w:rsidRPr="00202EE8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2EE8">
        <w:rPr>
          <w:rFonts w:ascii="Times New Roman" w:hAnsi="Times New Roman" w:cs="Times New Roman"/>
          <w:b/>
          <w:sz w:val="28"/>
        </w:rPr>
        <w:t xml:space="preserve">Енисейского района Красноярского края </w:t>
      </w:r>
      <w:r>
        <w:rPr>
          <w:rFonts w:ascii="Times New Roman" w:hAnsi="Times New Roman" w:cs="Times New Roman"/>
          <w:b/>
          <w:sz w:val="28"/>
        </w:rPr>
        <w:t>за 2023 год</w:t>
      </w:r>
    </w:p>
    <w:p w:rsidR="003B41EC" w:rsidRPr="00202EE8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944E6">
        <w:rPr>
          <w:rFonts w:ascii="Times New Roman" w:hAnsi="Times New Roman" w:cs="Times New Roman"/>
          <w:sz w:val="28"/>
        </w:rPr>
        <w:t xml:space="preserve">Администрация МО Потаповский сельсовет в своей деятельности руководствуется Федеральным законом от 6 октября 2003 г. № 131-ФЗ «Об общих принципах организации местного самоуправления в Российской Федерации» и другими федеральными, </w:t>
      </w:r>
      <w:r>
        <w:rPr>
          <w:rFonts w:ascii="Times New Roman" w:hAnsi="Times New Roman" w:cs="Times New Roman"/>
          <w:sz w:val="28"/>
        </w:rPr>
        <w:t>краевыми</w:t>
      </w:r>
      <w:r w:rsidRPr="00B944E6">
        <w:rPr>
          <w:rFonts w:ascii="Times New Roman" w:hAnsi="Times New Roman" w:cs="Times New Roman"/>
          <w:sz w:val="28"/>
        </w:rPr>
        <w:t xml:space="preserve"> законами и иными нормативными правовыми актами Российской Федерации</w:t>
      </w:r>
      <w:r w:rsidRPr="00B944E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</w:t>
      </w:r>
      <w:r w:rsidRPr="00B944E6">
        <w:rPr>
          <w:rFonts w:ascii="Times New Roman" w:hAnsi="Times New Roman" w:cs="Times New Roman"/>
          <w:sz w:val="28"/>
        </w:rPr>
        <w:t>Уставом муниципального образования Потаповский сельсовет Енисейского района Красноярского края и правовыми актами муниципального образования.</w:t>
      </w:r>
      <w:proofErr w:type="gramEnd"/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Главным направлением деятельности администрации МО Потаповский сельсовет является обеспечение жизнедеятельности населения, что включает в себя: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содержание социально-культурной сферы, 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благоустройство территории поселения; 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освещение улиц;  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работу по предупреждению и ликвидации последствий чрезвычайных ситуаций, 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обеспечение первичных мер пожарной безопасности и многое другое. 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Эти полномочия осуществляются путем организации повседневной работы администрации МО Потаповский сельсовет, подготовки нормативных документов, осуществления личного приема граждан главой муниципального образования и специалистами администрации МО Потаповский сельсовет, рассмотрения письменных и устных обращений.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</w:t>
      </w:r>
      <w:r w:rsidRPr="00B944E6">
        <w:rPr>
          <w:rFonts w:ascii="Times New Roman" w:hAnsi="Times New Roman" w:cs="Times New Roman"/>
          <w:sz w:val="28"/>
        </w:rPr>
        <w:t xml:space="preserve"> году осуществлением поставленных задач занимались глава муниципального образования, 3 муниципальных служащих, 1 работник военно-учетного стола администрации МО Потаповский сельсовет. </w:t>
      </w:r>
    </w:p>
    <w:p w:rsidR="003B41EC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на 01.01.2024 г. 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Численность населения – </w:t>
      </w:r>
      <w:r>
        <w:rPr>
          <w:rFonts w:ascii="Times New Roman" w:hAnsi="Times New Roman" w:cs="Times New Roman"/>
          <w:sz w:val="28"/>
        </w:rPr>
        <w:t>545</w:t>
      </w:r>
      <w:r w:rsidRPr="00B944E6">
        <w:rPr>
          <w:rFonts w:ascii="Times New Roman" w:hAnsi="Times New Roman" w:cs="Times New Roman"/>
          <w:sz w:val="28"/>
        </w:rPr>
        <w:t xml:space="preserve"> человек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Трудоспособного населения – 295 человек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Пенсионеров – </w:t>
      </w:r>
      <w:r>
        <w:rPr>
          <w:rFonts w:ascii="Times New Roman" w:hAnsi="Times New Roman" w:cs="Times New Roman"/>
          <w:sz w:val="28"/>
        </w:rPr>
        <w:t>139</w:t>
      </w:r>
      <w:r w:rsidRPr="00B944E6">
        <w:rPr>
          <w:rFonts w:ascii="Times New Roman" w:hAnsi="Times New Roman" w:cs="Times New Roman"/>
          <w:sz w:val="28"/>
        </w:rPr>
        <w:t xml:space="preserve"> человек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В селе проживает 62</w:t>
      </w:r>
      <w:r>
        <w:rPr>
          <w:rFonts w:ascii="Times New Roman" w:hAnsi="Times New Roman" w:cs="Times New Roman"/>
          <w:sz w:val="28"/>
        </w:rPr>
        <w:t xml:space="preserve"> семьи</w:t>
      </w:r>
      <w:r w:rsidRPr="00B944E6">
        <w:rPr>
          <w:rFonts w:ascii="Times New Roman" w:hAnsi="Times New Roman" w:cs="Times New Roman"/>
          <w:sz w:val="28"/>
        </w:rPr>
        <w:t>, общее количество детей –</w:t>
      </w:r>
      <w:r>
        <w:rPr>
          <w:rFonts w:ascii="Times New Roman" w:hAnsi="Times New Roman" w:cs="Times New Roman"/>
          <w:sz w:val="28"/>
        </w:rPr>
        <w:t xml:space="preserve"> 118</w:t>
      </w:r>
      <w:r w:rsidRPr="00B944E6">
        <w:rPr>
          <w:rFonts w:ascii="Times New Roman" w:hAnsi="Times New Roman" w:cs="Times New Roman"/>
          <w:sz w:val="28"/>
        </w:rPr>
        <w:t>;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Многодетных </w:t>
      </w:r>
      <w:r>
        <w:rPr>
          <w:rFonts w:ascii="Times New Roman" w:hAnsi="Times New Roman" w:cs="Times New Roman"/>
          <w:sz w:val="28"/>
        </w:rPr>
        <w:t xml:space="preserve"> семей - 12</w:t>
      </w:r>
      <w:r w:rsidRPr="00B944E6">
        <w:rPr>
          <w:rFonts w:ascii="Times New Roman" w:hAnsi="Times New Roman" w:cs="Times New Roman"/>
          <w:sz w:val="28"/>
        </w:rPr>
        <w:t>, общее количество детей в них – 37;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944E6">
        <w:rPr>
          <w:rFonts w:ascii="Times New Roman" w:hAnsi="Times New Roman" w:cs="Times New Roman"/>
          <w:sz w:val="28"/>
        </w:rPr>
        <w:t xml:space="preserve"> очереди </w:t>
      </w:r>
      <w:r>
        <w:rPr>
          <w:rFonts w:ascii="Times New Roman" w:hAnsi="Times New Roman" w:cs="Times New Roman"/>
          <w:sz w:val="28"/>
        </w:rPr>
        <w:t xml:space="preserve">на предоставления жилья </w:t>
      </w:r>
      <w:r w:rsidRPr="00B944E6">
        <w:rPr>
          <w:rFonts w:ascii="Times New Roman" w:hAnsi="Times New Roman" w:cs="Times New Roman"/>
          <w:sz w:val="28"/>
        </w:rPr>
        <w:t xml:space="preserve">состояло  </w:t>
      </w:r>
      <w:r>
        <w:rPr>
          <w:rFonts w:ascii="Times New Roman" w:hAnsi="Times New Roman" w:cs="Times New Roman"/>
          <w:sz w:val="28"/>
        </w:rPr>
        <w:t>- 1</w:t>
      </w:r>
      <w:r w:rsidRPr="00B944E6">
        <w:rPr>
          <w:rFonts w:ascii="Times New Roman" w:hAnsi="Times New Roman" w:cs="Times New Roman"/>
          <w:sz w:val="28"/>
        </w:rPr>
        <w:t xml:space="preserve">  семьи;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По программе обеспечение жильем молодых семей – </w:t>
      </w:r>
      <w:r>
        <w:rPr>
          <w:rFonts w:ascii="Times New Roman" w:hAnsi="Times New Roman" w:cs="Times New Roman"/>
          <w:sz w:val="28"/>
        </w:rPr>
        <w:t>0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На территории МО Потаповский сельсовет работают 1 общеобразовательная школа, 1 дошкольная группа. 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В МБОУ «Потаповская СОШ№ 8 </w:t>
      </w:r>
      <w:r>
        <w:rPr>
          <w:rFonts w:ascii="Times New Roman" w:hAnsi="Times New Roman" w:cs="Times New Roman"/>
          <w:sz w:val="28"/>
        </w:rPr>
        <w:t>им. В.А. Паукова» обучается - 61</w:t>
      </w:r>
      <w:r w:rsidRPr="00B944E6">
        <w:rPr>
          <w:rFonts w:ascii="Times New Roman" w:hAnsi="Times New Roman" w:cs="Times New Roman"/>
          <w:sz w:val="28"/>
        </w:rPr>
        <w:t xml:space="preserve"> учащихся, на воспитании в дошкольной группе находятся </w:t>
      </w:r>
      <w:r>
        <w:rPr>
          <w:rFonts w:ascii="Times New Roman" w:hAnsi="Times New Roman" w:cs="Times New Roman"/>
          <w:sz w:val="28"/>
        </w:rPr>
        <w:t xml:space="preserve">12 </w:t>
      </w:r>
      <w:r w:rsidRPr="00B944E6">
        <w:rPr>
          <w:rFonts w:ascii="Times New Roman" w:hAnsi="Times New Roman" w:cs="Times New Roman"/>
          <w:sz w:val="28"/>
        </w:rPr>
        <w:t>детей.</w:t>
      </w:r>
    </w:p>
    <w:p w:rsidR="003B41EC" w:rsidRPr="00B944E6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Кроме того, на территории МО Потаповский сельсовет осуществляют деятельность следующие организации, значимые для населения: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 </w:t>
      </w:r>
      <w:proofErr w:type="gramStart"/>
      <w:r w:rsidRPr="00B944E6">
        <w:rPr>
          <w:rFonts w:ascii="Times New Roman" w:hAnsi="Times New Roman" w:cs="Times New Roman"/>
          <w:sz w:val="28"/>
        </w:rPr>
        <w:t>фельдшерско-акушерских</w:t>
      </w:r>
      <w:proofErr w:type="gramEnd"/>
      <w:r w:rsidRPr="00B944E6">
        <w:rPr>
          <w:rFonts w:ascii="Times New Roman" w:hAnsi="Times New Roman" w:cs="Times New Roman"/>
          <w:sz w:val="28"/>
        </w:rPr>
        <w:t xml:space="preserve"> пункт;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 почтовое отделение; 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МБУК</w:t>
      </w:r>
      <w:r w:rsidRPr="00B944E6">
        <w:rPr>
          <w:rFonts w:ascii="Times New Roman" w:hAnsi="Times New Roman" w:cs="Times New Roman"/>
          <w:sz w:val="28"/>
        </w:rPr>
        <w:t xml:space="preserve"> «Потаповский сельский дом культуры;</w:t>
      </w:r>
    </w:p>
    <w:p w:rsidR="003B41EC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>МБУК</w:t>
      </w:r>
      <w:r w:rsidRPr="00B94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филиал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меж поселенческая </w:t>
      </w:r>
      <w:r w:rsidRPr="00B944E6">
        <w:rPr>
          <w:rFonts w:ascii="Times New Roman" w:hAnsi="Times New Roman" w:cs="Times New Roman"/>
          <w:sz w:val="28"/>
        </w:rPr>
        <w:t>библиотека;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ПЧ-125 с. Потапово;</w:t>
      </w:r>
    </w:p>
    <w:p w:rsidR="003B41EC" w:rsidRPr="00B944E6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 w:rsidRPr="00B944E6">
        <w:rPr>
          <w:rFonts w:ascii="Times New Roman" w:hAnsi="Times New Roman" w:cs="Times New Roman"/>
          <w:sz w:val="28"/>
        </w:rPr>
        <w:t>- дорожный участок филиал «</w:t>
      </w:r>
      <w:proofErr w:type="spellStart"/>
      <w:r w:rsidRPr="00B944E6">
        <w:rPr>
          <w:rFonts w:ascii="Times New Roman" w:hAnsi="Times New Roman" w:cs="Times New Roman"/>
          <w:sz w:val="28"/>
        </w:rPr>
        <w:t>Лесосибирск</w:t>
      </w:r>
      <w:proofErr w:type="spellEnd"/>
      <w:r w:rsidRPr="00B944E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944E6">
        <w:rPr>
          <w:rFonts w:ascii="Times New Roman" w:hAnsi="Times New Roman" w:cs="Times New Roman"/>
          <w:sz w:val="28"/>
        </w:rPr>
        <w:t>Автодор</w:t>
      </w:r>
      <w:proofErr w:type="spellEnd"/>
      <w:r w:rsidRPr="00B944E6">
        <w:rPr>
          <w:rFonts w:ascii="Times New Roman" w:hAnsi="Times New Roman" w:cs="Times New Roman"/>
          <w:sz w:val="28"/>
        </w:rPr>
        <w:t>»;</w:t>
      </w:r>
    </w:p>
    <w:p w:rsidR="003B41EC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Два</w:t>
      </w:r>
      <w:r w:rsidRPr="00B944E6">
        <w:rPr>
          <w:rFonts w:ascii="Times New Roman" w:hAnsi="Times New Roman" w:cs="Times New Roman"/>
          <w:sz w:val="28"/>
        </w:rPr>
        <w:t xml:space="preserve"> торговых предприят</w:t>
      </w:r>
      <w:r>
        <w:rPr>
          <w:rFonts w:ascii="Times New Roman" w:hAnsi="Times New Roman" w:cs="Times New Roman"/>
          <w:sz w:val="28"/>
        </w:rPr>
        <w:t>ия ИП «</w:t>
      </w:r>
      <w:proofErr w:type="spellStart"/>
      <w:r>
        <w:rPr>
          <w:rFonts w:ascii="Times New Roman" w:hAnsi="Times New Roman" w:cs="Times New Roman"/>
          <w:sz w:val="28"/>
        </w:rPr>
        <w:t>Сушакова</w:t>
      </w:r>
      <w:proofErr w:type="spellEnd"/>
      <w:r>
        <w:rPr>
          <w:rFonts w:ascii="Times New Roman" w:hAnsi="Times New Roman" w:cs="Times New Roman"/>
          <w:sz w:val="28"/>
        </w:rPr>
        <w:t xml:space="preserve">», </w:t>
      </w:r>
      <w:r w:rsidRPr="005079BA">
        <w:rPr>
          <w:rFonts w:ascii="Times New Roman" w:hAnsi="Times New Roman" w:cs="Times New Roman"/>
          <w:sz w:val="28"/>
        </w:rPr>
        <w:t>ИП «Бахирева»;</w:t>
      </w:r>
    </w:p>
    <w:p w:rsidR="003B41EC" w:rsidRPr="00443C93" w:rsidRDefault="003B41EC" w:rsidP="003B41E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на территории МО работают специалисты от  молодежного центра Енисейского района, и  от АНО КЦСОН «Содействие».</w:t>
      </w:r>
    </w:p>
    <w:p w:rsidR="003B41EC" w:rsidRPr="00970942" w:rsidRDefault="003B41EC" w:rsidP="003B4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42">
        <w:rPr>
          <w:rFonts w:ascii="Times New Roman" w:hAnsi="Times New Roman" w:cs="Times New Roman"/>
          <w:b/>
          <w:sz w:val="28"/>
          <w:szCs w:val="28"/>
        </w:rPr>
        <w:t>Работа администрации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42">
        <w:rPr>
          <w:rFonts w:ascii="Times New Roman" w:hAnsi="Times New Roman" w:cs="Times New Roman"/>
          <w:sz w:val="28"/>
          <w:szCs w:val="28"/>
        </w:rPr>
        <w:t>Важным моментом в работе администрации МО Потаповский сельсовет является работа с обращениями граждан.</w:t>
      </w:r>
      <w:r>
        <w:rPr>
          <w:rFonts w:ascii="Times New Roman" w:hAnsi="Times New Roman" w:cs="Times New Roman"/>
          <w:sz w:val="28"/>
          <w:szCs w:val="28"/>
        </w:rPr>
        <w:t xml:space="preserve">  В   2023</w:t>
      </w:r>
      <w:r w:rsidRPr="00970942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>
        <w:rPr>
          <w:rFonts w:ascii="Times New Roman" w:hAnsi="Times New Roman" w:cs="Times New Roman"/>
          <w:sz w:val="28"/>
          <w:szCs w:val="28"/>
        </w:rPr>
        <w:t>3 письменных обращений</w:t>
      </w:r>
      <w:r w:rsidRPr="00970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942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письменные и устные </w:t>
      </w:r>
      <w:r w:rsidRPr="00970942">
        <w:rPr>
          <w:rFonts w:ascii="Times New Roman" w:hAnsi="Times New Roman" w:cs="Times New Roman"/>
          <w:sz w:val="28"/>
          <w:szCs w:val="28"/>
        </w:rPr>
        <w:t>обращения граждан можно выделить наиболее волнующие их вопросы, такие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  <w:proofErr w:type="gramEnd"/>
    </w:p>
    <w:p w:rsidR="003B41EC" w:rsidRPr="00970942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 xml:space="preserve">Администрацией МО Потаповский сельсовет в рамках нормотворческой деятельности за отчетный период было издано </w:t>
      </w:r>
      <w:r w:rsidRPr="007C441A">
        <w:rPr>
          <w:rFonts w:ascii="Times New Roman" w:hAnsi="Times New Roman" w:cs="Times New Roman"/>
          <w:sz w:val="28"/>
          <w:szCs w:val="28"/>
        </w:rPr>
        <w:t xml:space="preserve">43 постановления,  139 распоряжений;  В </w:t>
      </w:r>
      <w:r>
        <w:rPr>
          <w:rFonts w:ascii="Times New Roman" w:hAnsi="Times New Roman" w:cs="Times New Roman"/>
          <w:sz w:val="28"/>
          <w:szCs w:val="28"/>
        </w:rPr>
        <w:t xml:space="preserve">Потаповском </w:t>
      </w:r>
      <w:r w:rsidRPr="007C441A">
        <w:rPr>
          <w:rFonts w:ascii="Times New Roman" w:hAnsi="Times New Roman" w:cs="Times New Roman"/>
          <w:sz w:val="28"/>
          <w:szCs w:val="28"/>
        </w:rPr>
        <w:t>сельсовете работает 6 депутатов. Вс</w:t>
      </w:r>
      <w:r w:rsidRPr="00970942">
        <w:rPr>
          <w:rFonts w:ascii="Times New Roman" w:hAnsi="Times New Roman" w:cs="Times New Roman"/>
          <w:sz w:val="28"/>
          <w:szCs w:val="28"/>
        </w:rPr>
        <w:t>е депутаты принимают активное участие в жизни поселения и на своих участках.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970942">
        <w:rPr>
          <w:rFonts w:ascii="Times New Roman" w:hAnsi="Times New Roman" w:cs="Times New Roman"/>
          <w:sz w:val="28"/>
          <w:szCs w:val="28"/>
        </w:rPr>
        <w:t xml:space="preserve"> года проведе</w:t>
      </w:r>
      <w:r>
        <w:rPr>
          <w:rFonts w:ascii="Times New Roman" w:hAnsi="Times New Roman" w:cs="Times New Roman"/>
          <w:sz w:val="28"/>
          <w:szCs w:val="28"/>
        </w:rPr>
        <w:t>но 14 сессий, принято 30 решений</w:t>
      </w:r>
      <w:r w:rsidRPr="00970942">
        <w:rPr>
          <w:rFonts w:ascii="Times New Roman" w:hAnsi="Times New Roman" w:cs="Times New Roman"/>
          <w:sz w:val="28"/>
          <w:szCs w:val="28"/>
        </w:rPr>
        <w:t>.</w:t>
      </w:r>
    </w:p>
    <w:p w:rsidR="003B41EC" w:rsidRPr="009B5FE9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Все проекты НПА и уже утвержденные НПА проходят антикоррупционную экспертизу в администрации, а также направляются в прокуратуру Енисейского района для правовой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5FE9">
        <w:rPr>
          <w:rFonts w:ascii="Times New Roman" w:hAnsi="Times New Roman" w:cs="Times New Roman"/>
          <w:sz w:val="28"/>
          <w:szCs w:val="28"/>
        </w:rPr>
        <w:t>предоставляются в регистр Красноярского края для дальнейшего размещения в сети Интернет.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Кроме обращений граждан в администрацию МО Потаповский сельсовет поступали письма, запросы от организаций, учреждений, предприятий по самым различным</w:t>
      </w:r>
      <w:r>
        <w:rPr>
          <w:rFonts w:ascii="Times New Roman" w:hAnsi="Times New Roman" w:cs="Times New Roman"/>
          <w:sz w:val="28"/>
          <w:szCs w:val="28"/>
        </w:rPr>
        <w:t xml:space="preserve"> вопросам (таким как </w:t>
      </w:r>
      <w:r w:rsidRPr="00161B35">
        <w:rPr>
          <w:rFonts w:ascii="Times New Roman" w:hAnsi="Times New Roman" w:cs="Times New Roman"/>
          <w:sz w:val="28"/>
          <w:szCs w:val="28"/>
        </w:rPr>
        <w:t>протесты по решениям,</w:t>
      </w:r>
      <w:r>
        <w:rPr>
          <w:rFonts w:ascii="Times New Roman" w:hAnsi="Times New Roman" w:cs="Times New Roman"/>
          <w:sz w:val="28"/>
          <w:szCs w:val="28"/>
        </w:rPr>
        <w:t xml:space="preserve"> отчета по НПА, ответы на запросы, информация по отчетам НПА, информация по муниципальному имуществу и др.).  Всего в 2023</w:t>
      </w:r>
      <w:r w:rsidRPr="009B5FE9">
        <w:rPr>
          <w:rFonts w:ascii="Times New Roman" w:hAnsi="Times New Roman" w:cs="Times New Roman"/>
          <w:sz w:val="28"/>
          <w:szCs w:val="28"/>
        </w:rPr>
        <w:t xml:space="preserve"> году ответили </w:t>
      </w:r>
      <w:r w:rsidRPr="007C441A">
        <w:rPr>
          <w:rFonts w:ascii="Times New Roman" w:hAnsi="Times New Roman" w:cs="Times New Roman"/>
          <w:sz w:val="28"/>
          <w:szCs w:val="28"/>
        </w:rPr>
        <w:t>на 274 запроса</w:t>
      </w:r>
      <w:r w:rsidRPr="009B5FE9">
        <w:rPr>
          <w:rFonts w:ascii="Times New Roman" w:hAnsi="Times New Roman" w:cs="Times New Roman"/>
          <w:sz w:val="28"/>
          <w:szCs w:val="28"/>
        </w:rPr>
        <w:t xml:space="preserve"> от юридических лиц, в том числе 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5FE9">
        <w:rPr>
          <w:rFonts w:ascii="Times New Roman" w:hAnsi="Times New Roman" w:cs="Times New Roman"/>
          <w:sz w:val="28"/>
          <w:szCs w:val="28"/>
        </w:rPr>
        <w:t xml:space="preserve">, а также межведомственные запросы. </w:t>
      </w:r>
    </w:p>
    <w:p w:rsidR="003B41EC" w:rsidRPr="00443C93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7C441A">
        <w:rPr>
          <w:rFonts w:ascii="Times New Roman" w:hAnsi="Times New Roman" w:cs="Times New Roman"/>
          <w:sz w:val="28"/>
          <w:szCs w:val="28"/>
        </w:rPr>
        <w:t xml:space="preserve"> году было совершено</w:t>
      </w:r>
      <w:r w:rsidRPr="009B5F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9B5FE9">
        <w:rPr>
          <w:rFonts w:ascii="Times New Roman" w:hAnsi="Times New Roman" w:cs="Times New Roman"/>
          <w:sz w:val="28"/>
          <w:szCs w:val="28"/>
        </w:rPr>
        <w:t>нотариальн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5FE9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5FE9">
        <w:rPr>
          <w:rFonts w:ascii="Times New Roman" w:hAnsi="Times New Roman" w:cs="Times New Roman"/>
          <w:sz w:val="28"/>
          <w:szCs w:val="28"/>
        </w:rPr>
        <w:t xml:space="preserve"> на сумму 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9B5FE9">
        <w:rPr>
          <w:rFonts w:ascii="Times New Roman" w:hAnsi="Times New Roman" w:cs="Times New Roman"/>
          <w:sz w:val="28"/>
          <w:szCs w:val="28"/>
        </w:rPr>
        <w:t>00 рублей. Это выдача доверенностей, удостоверение подлинности подписи, свидетельствование верности копии документов.</w:t>
      </w:r>
    </w:p>
    <w:p w:rsidR="003B41EC" w:rsidRDefault="003B41EC" w:rsidP="003B41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C6">
        <w:rPr>
          <w:rFonts w:ascii="Times New Roman" w:hAnsi="Times New Roman" w:cs="Times New Roman"/>
          <w:b/>
          <w:sz w:val="28"/>
          <w:szCs w:val="28"/>
        </w:rPr>
        <w:t>Работа совета ветеранов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B35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>
        <w:rPr>
          <w:rFonts w:ascii="Times New Roman" w:hAnsi="Times New Roman" w:cs="Times New Roman"/>
          <w:sz w:val="28"/>
          <w:szCs w:val="28"/>
        </w:rPr>
        <w:t xml:space="preserve">принимал участие во всех значимых мероприятия села, таких как «Благоустройство села», субботники, благотворительных концертах.  Их  вклад  в дело сбора гуманитарной помощи бойцам, участвующим в СВО неоценим.  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финансовой поддержке А.Ю. Демину все дети войны на 9 мая получили продовольственные подарки. </w:t>
      </w:r>
    </w:p>
    <w:p w:rsidR="003B41EC" w:rsidRDefault="003B41EC" w:rsidP="003B41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EB6">
        <w:rPr>
          <w:rFonts w:ascii="Times New Roman" w:hAnsi="Times New Roman" w:cs="Times New Roman"/>
          <w:b/>
          <w:sz w:val="28"/>
          <w:szCs w:val="28"/>
        </w:rPr>
        <w:t>Работа административной комиссии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проведено 5 заседаний, выписано 3 уведомления, составлено 3 протокола. В 2024 году активизирована работа комиссии.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Default="003B41EC" w:rsidP="003B41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B6">
        <w:rPr>
          <w:rFonts w:ascii="Times New Roman" w:hAnsi="Times New Roman" w:cs="Times New Roman"/>
          <w:b/>
          <w:sz w:val="28"/>
          <w:szCs w:val="28"/>
        </w:rPr>
        <w:t>Работа жилищной комиссии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3 заседания. Распределена 1 квартира.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Pr="00560BC2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1EC" w:rsidRDefault="003B41EC" w:rsidP="003B4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44E6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3B41EC" w:rsidRPr="009B5FE9" w:rsidRDefault="003B41EC" w:rsidP="003B4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Потаповского</w:t>
      </w:r>
      <w:r w:rsidRPr="009B5FE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5FE9">
        <w:rPr>
          <w:rFonts w:ascii="Times New Roman" w:hAnsi="Times New Roman" w:cs="Times New Roman"/>
          <w:sz w:val="28"/>
          <w:szCs w:val="28"/>
        </w:rPr>
        <w:t xml:space="preserve">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3B41EC" w:rsidRPr="00CE1EB6" w:rsidRDefault="003B41EC" w:rsidP="003B41EC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EB6">
        <w:rPr>
          <w:rFonts w:ascii="Times New Roman" w:hAnsi="Times New Roman" w:cs="Times New Roman"/>
          <w:sz w:val="28"/>
          <w:szCs w:val="28"/>
        </w:rPr>
        <w:t xml:space="preserve">На первичном  воинском учете состоит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чел.;</w:t>
      </w:r>
    </w:p>
    <w:p w:rsidR="003B41EC" w:rsidRPr="00CE1EB6" w:rsidRDefault="003B41EC" w:rsidP="003B41EC">
      <w:pPr>
        <w:pStyle w:val="a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Прибывающие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запасе – 104</w:t>
      </w:r>
      <w:r w:rsidRPr="00CE1EB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B41EC" w:rsidRPr="00CE1EB6" w:rsidRDefault="003B41EC" w:rsidP="003B41EC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E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Офицеры – 2</w:t>
      </w:r>
      <w:r w:rsidRPr="00CE1EB6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B41EC" w:rsidRDefault="003B41EC" w:rsidP="003B41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военнослужащие –  3</w:t>
      </w:r>
      <w:r w:rsidRPr="00CE1EB6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1EC" w:rsidRPr="00CE1EB6" w:rsidRDefault="003B41EC" w:rsidP="003B41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 – 3 чел.</w:t>
      </w:r>
    </w:p>
    <w:p w:rsidR="003B41EC" w:rsidRDefault="003B41EC" w:rsidP="003B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E9">
        <w:rPr>
          <w:rFonts w:ascii="Times New Roman" w:hAnsi="Times New Roman" w:cs="Times New Roman"/>
          <w:sz w:val="28"/>
          <w:szCs w:val="28"/>
        </w:rPr>
        <w:t>В период мобилизации администрация муниципального образования Потаповский сельсовет организовала штаб в рамках Всероссийской акции взаимопомощи #МЫВМЕСТЕ.</w:t>
      </w:r>
    </w:p>
    <w:p w:rsidR="003B41EC" w:rsidRPr="003B4A92" w:rsidRDefault="003B41EC" w:rsidP="003B4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за 2023</w:t>
      </w:r>
      <w:r w:rsidRPr="003B4A92">
        <w:rPr>
          <w:rFonts w:ascii="Times New Roman" w:hAnsi="Times New Roman" w:cs="Times New Roman"/>
          <w:b/>
          <w:sz w:val="28"/>
          <w:szCs w:val="28"/>
        </w:rPr>
        <w:t xml:space="preserve"> год составили    </w:t>
      </w:r>
      <w:r w:rsidRPr="00437A1C">
        <w:rPr>
          <w:rFonts w:ascii="Times New Roman" w:eastAsia="Times New Roman" w:hAnsi="Times New Roman" w:cs="Times New Roman"/>
          <w:b/>
          <w:sz w:val="28"/>
          <w:szCs w:val="28"/>
        </w:rPr>
        <w:t>9 382,9 тыс. рублей</w:t>
      </w:r>
      <w:r w:rsidRPr="00437A1C">
        <w:rPr>
          <w:rFonts w:ascii="Times New Roman" w:hAnsi="Times New Roman" w:cs="Times New Roman"/>
          <w:b/>
          <w:sz w:val="28"/>
          <w:szCs w:val="28"/>
        </w:rPr>
        <w:t>.</w:t>
      </w:r>
    </w:p>
    <w:p w:rsidR="003B41EC" w:rsidRPr="003B4A92" w:rsidRDefault="003B41EC" w:rsidP="003B4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за 2023</w:t>
      </w:r>
      <w:r w:rsidRPr="003B4A92">
        <w:rPr>
          <w:rFonts w:ascii="Times New Roman" w:hAnsi="Times New Roman" w:cs="Times New Roman"/>
          <w:b/>
          <w:sz w:val="28"/>
          <w:szCs w:val="28"/>
        </w:rPr>
        <w:t xml:space="preserve"> год составили  </w:t>
      </w:r>
      <w:r w:rsidRPr="007323CB">
        <w:rPr>
          <w:rFonts w:ascii="Times New Roman" w:eastAsia="Times New Roman" w:hAnsi="Times New Roman" w:cs="Times New Roman"/>
          <w:b/>
          <w:sz w:val="28"/>
          <w:szCs w:val="18"/>
        </w:rPr>
        <w:t>8 972,9</w:t>
      </w:r>
      <w:r w:rsidRPr="007323CB">
        <w:rPr>
          <w:rFonts w:ascii="Arial" w:hAnsi="Arial" w:cs="Arial"/>
          <w:sz w:val="28"/>
          <w:szCs w:val="18"/>
        </w:rPr>
        <w:t xml:space="preserve"> </w:t>
      </w:r>
      <w:r w:rsidRPr="003B4A92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3B41EC" w:rsidRDefault="003B41EC" w:rsidP="003B41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23CB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кредиты от других бюджетов бюджетной системы Российской Федерации  - </w:t>
      </w:r>
      <w:r w:rsidRPr="007323CB">
        <w:rPr>
          <w:rFonts w:ascii="Times New Roman" w:hAnsi="Times New Roman" w:cs="Times New Roman"/>
          <w:b/>
          <w:sz w:val="28"/>
          <w:szCs w:val="28"/>
        </w:rPr>
        <w:t>410 000,00 рублей</w:t>
      </w:r>
    </w:p>
    <w:p w:rsidR="003B41EC" w:rsidRPr="00503A8C" w:rsidRDefault="003B41EC" w:rsidP="003B41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8C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D4454E">
        <w:rPr>
          <w:rFonts w:ascii="Times New Roman" w:hAnsi="Times New Roman" w:cs="Times New Roman"/>
          <w:sz w:val="28"/>
          <w:szCs w:val="28"/>
        </w:rPr>
        <w:t>г на благоустройство села, от ц</w:t>
      </w:r>
      <w:r>
        <w:rPr>
          <w:rFonts w:ascii="Times New Roman" w:hAnsi="Times New Roman" w:cs="Times New Roman"/>
          <w:sz w:val="28"/>
          <w:szCs w:val="28"/>
        </w:rPr>
        <w:t xml:space="preserve">ентра занятости, отработало 12 </w:t>
      </w:r>
      <w:r w:rsidRPr="0048201A">
        <w:rPr>
          <w:rFonts w:ascii="Times New Roman" w:hAnsi="Times New Roman" w:cs="Times New Roman"/>
          <w:sz w:val="28"/>
          <w:szCs w:val="28"/>
        </w:rPr>
        <w:t>человек.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занимались уборкой улиц села, белили деревья, собирали мусор,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производили скос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травы.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4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субботника на территории села и кладбища.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в 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субботник  на кладбище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участвовало 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людей по сравнению с прошлым годом. Поэтому удалось убрать   значительную  часть территории кладбища.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Летом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осенью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производился частичный ремонт дороги на въезде в село,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дорог. Хочу выразить слова благодарности ИП Пакулеву А.Ю.  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администрация  Потаповского сельсовета при поддержке жителей села подала заявку на участие в конкурсе ППМИ. Мы стали победителями. На благоустройство Смотровой площадки «Берег счастья» с. Потапово выделена сумма -1176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прошлом году подавали заявку на конкурс по благоустройству кладбища, не прошли. Администрация поселения вновь подала документы на конкурсную программу по благоустройству мест захоронения  на сумму 1 млн. рублей, но наша заявка не прошла.</w:t>
      </w:r>
    </w:p>
    <w:p w:rsidR="003B41EC" w:rsidRPr="00443C93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 Енисейского района в 2023 году  предложил нам поучаствовать в проекте по благоустройству мест захоронения воинов-интернационалистов.  Было выделено </w:t>
      </w:r>
      <w:r w:rsidRPr="00320ED3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,5 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E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ED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  Проект реализован.</w:t>
      </w:r>
    </w:p>
    <w:p w:rsidR="003B41EC" w:rsidRPr="005079BA" w:rsidRDefault="003B41EC" w:rsidP="003B41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BA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3B41EC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079BA">
        <w:rPr>
          <w:rFonts w:ascii="Times New Roman" w:hAnsi="Times New Roman" w:cs="Times New Roman"/>
          <w:sz w:val="28"/>
        </w:rPr>
        <w:t>В СДК в течение года работало 10 творческих кружков и клубов, проведено 302 мероприятий. Участие коллектива СДК в проектах «Место силы, родная глубинка» выиграно  20000 руб., «</w:t>
      </w:r>
      <w:proofErr w:type="spellStart"/>
      <w:r w:rsidRPr="005079BA">
        <w:rPr>
          <w:rFonts w:ascii="Times New Roman" w:hAnsi="Times New Roman" w:cs="Times New Roman"/>
          <w:sz w:val="28"/>
        </w:rPr>
        <w:t>Велолето</w:t>
      </w:r>
      <w:proofErr w:type="spellEnd"/>
      <w:r w:rsidRPr="005079BA">
        <w:rPr>
          <w:rFonts w:ascii="Times New Roman" w:hAnsi="Times New Roman" w:cs="Times New Roman"/>
          <w:sz w:val="28"/>
        </w:rPr>
        <w:t>» получили поддержку 6800 руб., «Фолк-</w:t>
      </w:r>
      <w:proofErr w:type="spellStart"/>
      <w:r w:rsidRPr="005079BA">
        <w:rPr>
          <w:rFonts w:ascii="Times New Roman" w:hAnsi="Times New Roman" w:cs="Times New Roman"/>
          <w:sz w:val="28"/>
        </w:rPr>
        <w:t>квест</w:t>
      </w:r>
      <w:proofErr w:type="spellEnd"/>
      <w:r w:rsidRPr="005079BA">
        <w:rPr>
          <w:rFonts w:ascii="Times New Roman" w:hAnsi="Times New Roman" w:cs="Times New Roman"/>
          <w:sz w:val="28"/>
        </w:rPr>
        <w:t>» поддержка составила 11800 руб.</w:t>
      </w:r>
    </w:p>
    <w:p w:rsidR="003B41EC" w:rsidRDefault="003B41EC" w:rsidP="003B41E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D97DA9">
        <w:rPr>
          <w:rFonts w:ascii="Times New Roman" w:hAnsi="Times New Roman" w:cs="Times New Roman"/>
          <w:sz w:val="28"/>
        </w:rPr>
        <w:t>В этом же помещение расположен фи</w:t>
      </w:r>
      <w:r>
        <w:rPr>
          <w:rFonts w:ascii="Times New Roman" w:hAnsi="Times New Roman" w:cs="Times New Roman"/>
          <w:sz w:val="28"/>
        </w:rPr>
        <w:t>лиал №15 МБУК меж</w:t>
      </w:r>
      <w:r w:rsidRPr="00D97DA9">
        <w:rPr>
          <w:rFonts w:ascii="Times New Roman" w:hAnsi="Times New Roman" w:cs="Times New Roman"/>
          <w:sz w:val="28"/>
        </w:rPr>
        <w:t xml:space="preserve">поселенческая </w:t>
      </w:r>
      <w:r>
        <w:rPr>
          <w:rFonts w:ascii="Times New Roman" w:hAnsi="Times New Roman" w:cs="Times New Roman"/>
          <w:sz w:val="28"/>
        </w:rPr>
        <w:t xml:space="preserve">библиотека. Помещение очень маленькое. В 2023 году к работе приступил молодой специалист. При </w:t>
      </w:r>
      <w:r w:rsidRPr="00E71FAD">
        <w:rPr>
          <w:rFonts w:ascii="Times New Roman" w:hAnsi="Times New Roman" w:cs="Times New Roman"/>
          <w:sz w:val="28"/>
        </w:rPr>
        <w:t>библиотеке работают</w:t>
      </w:r>
      <w:r>
        <w:rPr>
          <w:rFonts w:ascii="Times New Roman" w:hAnsi="Times New Roman" w:cs="Times New Roman"/>
          <w:sz w:val="28"/>
        </w:rPr>
        <w:t xml:space="preserve"> два объединения. В течение года они систематически участвовали в онлайн - конкурсах районных и краевых. </w:t>
      </w:r>
    </w:p>
    <w:p w:rsidR="003B41EC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EC" w:rsidRPr="00D4454E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BA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етом 2023г отработало в трудовом отряде 8</w:t>
      </w:r>
      <w:r w:rsidRPr="00D4454E">
        <w:rPr>
          <w:rFonts w:ascii="Times New Roman" w:hAnsi="Times New Roman" w:cs="Times New Roman"/>
          <w:sz w:val="28"/>
          <w:szCs w:val="28"/>
        </w:rPr>
        <w:t xml:space="preserve"> школьников.</w:t>
      </w:r>
      <w:r>
        <w:rPr>
          <w:rFonts w:ascii="Times New Roman" w:hAnsi="Times New Roman" w:cs="Times New Roman"/>
          <w:sz w:val="28"/>
          <w:szCs w:val="28"/>
        </w:rPr>
        <w:t xml:space="preserve"> Ребята занимались благоустройством детской площадки, зоны отдыха на берегу Енисея, благоустройством территории памятника «Защитники Отечества» и храма «Вознесение Господня».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специалист по работе с молодежью  Килькинова Л.А. стала победителем</w:t>
      </w:r>
      <w:r w:rsidRPr="00D4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проекте</w:t>
      </w:r>
      <w:r w:rsidRPr="00D4454E">
        <w:rPr>
          <w:rFonts w:ascii="Times New Roman" w:hAnsi="Times New Roman" w:cs="Times New Roman"/>
          <w:sz w:val="28"/>
          <w:szCs w:val="28"/>
        </w:rPr>
        <w:t xml:space="preserve"> инициативной молодежи </w:t>
      </w:r>
      <w:r>
        <w:rPr>
          <w:rFonts w:ascii="Times New Roman" w:hAnsi="Times New Roman" w:cs="Times New Roman"/>
          <w:sz w:val="28"/>
          <w:szCs w:val="28"/>
        </w:rPr>
        <w:t>«Трудовой отряд» было устроено 4 человека, реализован проект зона отдыха «Сосновый бор».</w:t>
      </w:r>
    </w:p>
    <w:p w:rsidR="003B41EC" w:rsidRPr="00560BC2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Конечно же, работа с молодежью ведется постоянно, но хотелось, чтобы и сами молодые люди были более активными, были примером для молодых и помощниками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D4454E">
        <w:rPr>
          <w:rFonts w:ascii="Times New Roman" w:hAnsi="Times New Roman" w:cs="Times New Roman"/>
          <w:sz w:val="28"/>
          <w:szCs w:val="28"/>
        </w:rPr>
        <w:t xml:space="preserve"> поколения. Приходили со своими идеями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454E">
        <w:rPr>
          <w:rFonts w:ascii="Times New Roman" w:hAnsi="Times New Roman" w:cs="Times New Roman"/>
          <w:sz w:val="28"/>
          <w:szCs w:val="28"/>
        </w:rPr>
        <w:t xml:space="preserve">предложениями. </w:t>
      </w:r>
      <w:r>
        <w:rPr>
          <w:rFonts w:ascii="Times New Roman" w:hAnsi="Times New Roman" w:cs="Times New Roman"/>
          <w:sz w:val="28"/>
          <w:szCs w:val="28"/>
        </w:rPr>
        <w:t>Так с</w:t>
      </w:r>
      <w:r w:rsidRPr="0048201A">
        <w:rPr>
          <w:rFonts w:ascii="Times New Roman" w:hAnsi="Times New Roman" w:cs="Times New Roman"/>
          <w:sz w:val="28"/>
          <w:szCs w:val="28"/>
        </w:rPr>
        <w:t>илами Администрации  и  молодежи, была установлена новогодняя елку, сделаны игрушки</w:t>
      </w:r>
      <w:r>
        <w:rPr>
          <w:rFonts w:ascii="Times New Roman" w:hAnsi="Times New Roman" w:cs="Times New Roman"/>
          <w:sz w:val="28"/>
          <w:szCs w:val="28"/>
        </w:rPr>
        <w:t>, приобретены гирлянда и снеговик</w:t>
      </w:r>
      <w:r w:rsidRPr="0048201A">
        <w:rPr>
          <w:rFonts w:ascii="Times New Roman" w:hAnsi="Times New Roman" w:cs="Times New Roman"/>
          <w:sz w:val="28"/>
          <w:szCs w:val="28"/>
        </w:rPr>
        <w:t>.</w:t>
      </w:r>
      <w:r w:rsidRPr="00D4454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B41EC" w:rsidRPr="000B04EF" w:rsidRDefault="003B41EC" w:rsidP="003B41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Освещение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в целом освещено. Установили добавочно три фонаря. Все лампы заменены </w:t>
      </w:r>
      <w:proofErr w:type="gramStart"/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светодиодные.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проблемы по аварийному отключению по линиям МРСК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КрасЭКО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данный вопросы поднимался на  Совете глав Енисейского района, где руководители  организаций  дали обещание решить данный вопрос.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КрасЭКО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планируют работы на июнь-июль 2024г., МРСК на июль 2024г. </w:t>
      </w:r>
    </w:p>
    <w:p w:rsidR="003B41EC" w:rsidRPr="00560BC2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проблем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уличным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освещение - выявлены два участка, где происходит перехлест проводов, составлен контракт на 51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замены проводов на СИБ. </w:t>
      </w:r>
    </w:p>
    <w:p w:rsidR="003B41EC" w:rsidRPr="002C6D28" w:rsidRDefault="003B41EC" w:rsidP="003B41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6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Очистка дорог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Улицы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чистятся по мере необходимости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 на очистку дорог освоено 198475 руб.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составлено 5 контрактов, отработано 39 часов.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Сложность при уборке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от снега: частичное расположение дров на дорогах.</w:t>
      </w:r>
    </w:p>
    <w:p w:rsidR="003B41EC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1EC" w:rsidRPr="00C46029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депутаты д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авайте вмест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наводить порядок в селе, каждый на своих закрепленных улицах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на своих территориях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1EC" w:rsidRPr="00D4454E" w:rsidRDefault="003B41EC" w:rsidP="003B4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А проблемы у нас общие: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4454E">
        <w:rPr>
          <w:rFonts w:ascii="Times New Roman" w:hAnsi="Times New Roman" w:cs="Times New Roman"/>
          <w:sz w:val="28"/>
          <w:szCs w:val="28"/>
        </w:rPr>
        <w:t>езнадзорные собаки, разрушенные муниципальные дома, старые заборы в школе, в детском саду, в СДК, администрации, гуляющие коровы без пастуха, неоформленные участки земли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1EC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EC" w:rsidRPr="00161B35" w:rsidRDefault="003B41EC" w:rsidP="003B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Pr="00161B35">
        <w:rPr>
          <w:rFonts w:ascii="Times New Roman" w:hAnsi="Times New Roman" w:cs="Times New Roman"/>
          <w:b/>
          <w:sz w:val="28"/>
          <w:szCs w:val="28"/>
        </w:rPr>
        <w:t xml:space="preserve"> год планируется: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недопущению захламления территории поселения;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дороги по ул. Набережной;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 электросети  в поселении;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спил тополей;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 захоронения;</w:t>
      </w:r>
    </w:p>
    <w:p w:rsidR="003B41EC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конкурсе ППМИ с проектом «Светлый берег», «Горка» 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B41EC" w:rsidRPr="00D4454E" w:rsidRDefault="003B41EC" w:rsidP="003B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4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Default="003B41EC" w:rsidP="003B41E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B41EC" w:rsidRPr="003B41EC" w:rsidRDefault="003B41EC" w:rsidP="003B41EC">
      <w:pPr>
        <w:rPr>
          <w:rFonts w:ascii="Calibri" w:eastAsia="Calibri" w:hAnsi="Calibri" w:cs="Times New Roman"/>
          <w:lang w:eastAsia="en-US"/>
        </w:rPr>
      </w:pPr>
      <w:r w:rsidRPr="003B41EC">
        <w:rPr>
          <w:rFonts w:ascii="Calibri" w:eastAsia="Calibri" w:hAnsi="Calibri" w:cs="Times New Roman"/>
          <w:noProof/>
        </w:rPr>
        <w:drawing>
          <wp:inline distT="0" distB="0" distL="0" distR="0" wp14:anchorId="0E295920" wp14:editId="634CC902">
            <wp:extent cx="5419725" cy="3543300"/>
            <wp:effectExtent l="0" t="0" r="9525" b="0"/>
            <wp:docPr id="5" name="Рисунок 5" descr="ПОЖАРНАЯ БЕЗОПАСНОСТЬ. БЕРЕГИТЕ СЕБЯ И ДЕТЕЙ ОТ БЕДЫ! | | Газета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ОЖАРНАЯ БЕЗОПАСНОСТЬ. БЕРЕГИТЕ СЕБЯ И ДЕТЕЙ ОТ БЕДЫ! | | Газета ..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3C84E43" wp14:editId="066F0F79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Безопасные каникулы</w:t>
      </w:r>
      <w:r w:rsidRPr="003B41E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DB15219" wp14:editId="46A76B50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  Летом наши дети особенно уязвимы на дорогах, у водоемов и в лесу. Это происходит из-за погоды, летних поездок и любопытства детей, а также из-за отсутствия должного контроля со стороны взрослых.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Объясните детям основные правила безопасности на улице и в быту. Объясните, почему нельзя играть возле водоемов без присмотра взрослых и научите, что делать, если они оказались в воде.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Расскажите детям о правилах пожарной безопасности, объясните, что огонь опасен и объясните, как вести себя в случае пожара. Главное – быстро позвонить в пожарную службу, сообщить о возгорании и покинуть помещение. 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Храните спички и зажигалки, лекарства и бытовую химию в недоступных для детей местах, не разрешайте им самостоятельно пользоваться газовыми и электрическими приборами.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Будьте осторожны с электрическими приборами и соблюдайте технику безопасности.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Не оставляйте детей без присмотра, следите за их местом пребывания.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Объясните детям правила дорожного движения и расскажите, что нельзя гладить уличных животных. 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Не разрешайте детям разговаривать с незнакомыми людьми и принимать от них подарки.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Чем чаще вы напоминаете детям о правилах безопасности, тем больше вероятность, что они их запомнят. Сохранение жизни и здоровья детей — главная обязанность взрослых. </w:t>
      </w:r>
    </w:p>
    <w:p w:rsidR="003B41EC" w:rsidRPr="003B41EC" w:rsidRDefault="003B41EC" w:rsidP="003B4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1E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FCCBB00" wp14:editId="0C2EA7CD">
            <wp:extent cx="152400" cy="15240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1EC">
        <w:rPr>
          <w:rFonts w:ascii="Times New Roman" w:eastAsia="Calibri" w:hAnsi="Times New Roman" w:cs="Times New Roman"/>
          <w:sz w:val="28"/>
          <w:szCs w:val="28"/>
          <w:lang w:eastAsia="en-US"/>
        </w:rPr>
        <w:t>Номера экстренных служб 112 и 101</w:t>
      </w:r>
      <w:r w:rsidRPr="003B41E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4E80ACF" wp14:editId="04F38EE7">
            <wp:extent cx="152400" cy="152400"/>
            <wp:effectExtent l="0" t="0" r="0" b="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B41EC" w:rsidRPr="006E117D" w:rsidRDefault="003B41EC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3B41EC" w:rsidRPr="006E117D" w:rsidSect="003B41EC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B41EC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4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400</cp:revision>
  <cp:lastPrinted>2024-06-18T07:22:00Z</cp:lastPrinted>
  <dcterms:created xsi:type="dcterms:W3CDTF">2019-01-31T02:14:00Z</dcterms:created>
  <dcterms:modified xsi:type="dcterms:W3CDTF">2024-06-18T09:10:00Z</dcterms:modified>
</cp:coreProperties>
</file>